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899E" w14:textId="77777777" w:rsidR="00E86095" w:rsidRDefault="003D31A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ПРИНЯТО                                                                                                                УТВЕРЖДЕНО:</w:t>
      </w:r>
    </w:p>
    <w:p w14:paraId="37ADCB0B" w14:textId="38D31175" w:rsidR="00E53C98" w:rsidRDefault="003D31A4" w:rsidP="00E53C98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педагогическом совете                                                                     заведующим</w:t>
      </w:r>
      <w:r w:rsidR="00E53C98">
        <w:rPr>
          <w:sz w:val="24"/>
          <w:szCs w:val="24"/>
          <w:lang w:val="ru-RU"/>
        </w:rPr>
        <w:t xml:space="preserve">.   </w:t>
      </w:r>
      <w:r w:rsidR="00E53C98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E53C98">
        <w:rPr>
          <w:sz w:val="24"/>
          <w:szCs w:val="24"/>
          <w:lang w:val="ru-RU"/>
        </w:rPr>
        <w:t xml:space="preserve">«Детский сад №20    </w:t>
      </w:r>
      <w:r w:rsidR="00E53C98">
        <w:rPr>
          <w:sz w:val="24"/>
          <w:szCs w:val="24"/>
          <w:lang w:val="ru-RU"/>
        </w:rPr>
        <w:t xml:space="preserve">                                                                             ГК </w:t>
      </w:r>
      <w:r>
        <w:rPr>
          <w:sz w:val="24"/>
          <w:szCs w:val="24"/>
          <w:lang w:val="ru-RU"/>
        </w:rPr>
        <w:t xml:space="preserve">ДОУ </w:t>
      </w:r>
      <w:r w:rsidR="00E53C98">
        <w:rPr>
          <w:sz w:val="24"/>
          <w:szCs w:val="24"/>
          <w:lang w:val="ru-RU"/>
        </w:rPr>
        <w:t xml:space="preserve">«Детский сад </w:t>
      </w:r>
      <w:r>
        <w:rPr>
          <w:sz w:val="24"/>
          <w:szCs w:val="24"/>
          <w:lang w:val="ru-RU"/>
        </w:rPr>
        <w:t xml:space="preserve">№20    </w:t>
      </w:r>
    </w:p>
    <w:p w14:paraId="706A3ADA" w14:textId="5CC64683" w:rsidR="00E53C98" w:rsidRDefault="00E53C98">
      <w:pPr>
        <w:pStyle w:val="a9"/>
        <w:rPr>
          <w:sz w:val="24"/>
          <w:szCs w:val="24"/>
          <w:lang w:val="ru-RU"/>
        </w:rPr>
      </w:pPr>
      <w:bookmarkStart w:id="0" w:name="_Hlk179809388"/>
      <w:proofErr w:type="spellStart"/>
      <w:r>
        <w:rPr>
          <w:sz w:val="24"/>
          <w:szCs w:val="24"/>
          <w:lang w:val="ru-RU"/>
        </w:rPr>
        <w:t>г.о</w:t>
      </w:r>
      <w:proofErr w:type="spellEnd"/>
      <w:r>
        <w:rPr>
          <w:sz w:val="24"/>
          <w:szCs w:val="24"/>
          <w:lang w:val="ru-RU"/>
        </w:rPr>
        <w:t xml:space="preserve">. </w:t>
      </w:r>
      <w:r w:rsidR="003D31A4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Мариуполь» </w:t>
      </w:r>
      <w:bookmarkEnd w:id="0"/>
      <w:r>
        <w:rPr>
          <w:sz w:val="24"/>
          <w:szCs w:val="24"/>
          <w:lang w:val="ru-RU"/>
        </w:rPr>
        <w:t xml:space="preserve">ДНР </w:t>
      </w:r>
      <w:r w:rsidR="003D31A4">
        <w:rPr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proofErr w:type="gramStart"/>
      <w:r>
        <w:rPr>
          <w:sz w:val="24"/>
          <w:szCs w:val="24"/>
          <w:lang w:val="ru-RU"/>
        </w:rPr>
        <w:t>г..о</w:t>
      </w:r>
      <w:proofErr w:type="spellEnd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Мариуполь» ДНР </w:t>
      </w:r>
    </w:p>
    <w:p w14:paraId="37B36148" w14:textId="27512E4E" w:rsidR="00E86095" w:rsidRDefault="003D31A4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___________/</w:t>
      </w:r>
      <w:proofErr w:type="spellStart"/>
      <w:r>
        <w:rPr>
          <w:sz w:val="24"/>
          <w:szCs w:val="24"/>
          <w:lang w:val="ru-RU"/>
        </w:rPr>
        <w:t>О.С.Саламатиной</w:t>
      </w:r>
      <w:proofErr w:type="spellEnd"/>
    </w:p>
    <w:p w14:paraId="77A7D886" w14:textId="77777777" w:rsidR="00E86095" w:rsidRDefault="003D31A4">
      <w:pPr>
        <w:rPr>
          <w:lang w:val="ru-RU"/>
        </w:rPr>
      </w:pPr>
      <w:r>
        <w:rPr>
          <w:sz w:val="24"/>
          <w:szCs w:val="24"/>
          <w:lang w:val="ru-RU"/>
        </w:rPr>
        <w:t xml:space="preserve">№ _____от ______________                                                   приказ № _____от ______________                               </w:t>
      </w:r>
      <w:r>
        <w:rPr>
          <w:sz w:val="24"/>
          <w:szCs w:val="24"/>
          <w:lang w:val="ru-RU"/>
        </w:rPr>
        <w:t xml:space="preserve">            </w:t>
      </w:r>
    </w:p>
    <w:p w14:paraId="7D2A96EB" w14:textId="77777777" w:rsidR="00E86095" w:rsidRDefault="00E86095">
      <w:pPr>
        <w:pStyle w:val="a9"/>
        <w:rPr>
          <w:lang w:val="ru-RU"/>
        </w:rPr>
      </w:pPr>
    </w:p>
    <w:p w14:paraId="65ECBA84" w14:textId="77777777" w:rsidR="00E86095" w:rsidRDefault="00E86095">
      <w:pPr>
        <w:pStyle w:val="a9"/>
        <w:rPr>
          <w:lang w:val="ru-RU"/>
        </w:rPr>
      </w:pPr>
    </w:p>
    <w:p w14:paraId="45BC519D" w14:textId="77777777" w:rsidR="00E86095" w:rsidRDefault="00E86095">
      <w:pPr>
        <w:pStyle w:val="a9"/>
        <w:rPr>
          <w:lang w:val="ru-RU"/>
        </w:rPr>
      </w:pPr>
    </w:p>
    <w:p w14:paraId="10468745" w14:textId="77777777" w:rsidR="00E86095" w:rsidRDefault="00E86095">
      <w:pPr>
        <w:pStyle w:val="a9"/>
        <w:spacing w:before="280" w:after="280"/>
        <w:rPr>
          <w:sz w:val="24"/>
          <w:szCs w:val="24"/>
          <w:lang w:val="ru-RU"/>
        </w:rPr>
      </w:pPr>
    </w:p>
    <w:p w14:paraId="7CC01949" w14:textId="77777777" w:rsidR="00E86095" w:rsidRDefault="00E86095">
      <w:pPr>
        <w:pStyle w:val="a9"/>
        <w:spacing w:before="280" w:after="280"/>
        <w:rPr>
          <w:sz w:val="24"/>
          <w:szCs w:val="24"/>
          <w:lang w:val="ru-RU"/>
        </w:rPr>
      </w:pPr>
    </w:p>
    <w:p w14:paraId="709700B3" w14:textId="77777777" w:rsidR="00E86095" w:rsidRDefault="00E86095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14:paraId="6C02C48B" w14:textId="77777777" w:rsidR="00E86095" w:rsidRDefault="00E86095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14:paraId="413AE987" w14:textId="7512BBDF" w:rsidR="00E86095" w:rsidRDefault="003D31A4">
      <w:pPr>
        <w:spacing w:before="280" w:after="280"/>
        <w:jc w:val="center"/>
        <w:rPr>
          <w:rFonts w:cs="Times New Roman"/>
          <w:color w:val="000000"/>
          <w:sz w:val="48"/>
          <w:szCs w:val="48"/>
          <w:lang w:val="ru-RU"/>
        </w:rPr>
      </w:pPr>
      <w:r>
        <w:rPr>
          <w:rFonts w:cs="Times New Roman"/>
          <w:b/>
          <w:bCs/>
          <w:color w:val="000000"/>
          <w:sz w:val="56"/>
          <w:szCs w:val="56"/>
          <w:lang w:val="ru-RU"/>
        </w:rPr>
        <w:t>ГОДОВОЙ ПЛАН РАБОТЫ</w:t>
      </w:r>
      <w:r>
        <w:rPr>
          <w:sz w:val="48"/>
          <w:szCs w:val="48"/>
          <w:lang w:val="ru-RU"/>
        </w:rPr>
        <w:br/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Государственного </w:t>
      </w:r>
      <w:proofErr w:type="gramStart"/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казенного 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дошкольного</w:t>
      </w:r>
      <w:proofErr w:type="gramEnd"/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образовательного учреждения</w:t>
      </w:r>
      <w:r>
        <w:rPr>
          <w:sz w:val="48"/>
          <w:szCs w:val="48"/>
          <w:lang w:val="ru-RU"/>
        </w:rPr>
        <w:br/>
      </w:r>
      <w:r>
        <w:rPr>
          <w:b/>
          <w:bCs/>
          <w:sz w:val="48"/>
          <w:szCs w:val="48"/>
          <w:lang w:val="ru-RU"/>
        </w:rPr>
        <w:t>«</w:t>
      </w:r>
      <w:r w:rsidR="00E53C98">
        <w:rPr>
          <w:b/>
          <w:bCs/>
          <w:sz w:val="48"/>
          <w:szCs w:val="48"/>
          <w:lang w:val="ru-RU"/>
        </w:rPr>
        <w:t xml:space="preserve">Детский 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сад №20 «Калинка» комбинированного </w:t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>в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>и</w:t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>д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>а г</w:t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ородского округа 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Мариупол</w:t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ь» Донецкой Народной республики </w:t>
      </w:r>
      <w:r>
        <w:rPr>
          <w:sz w:val="48"/>
          <w:szCs w:val="48"/>
          <w:lang w:val="ru-RU"/>
        </w:rPr>
        <w:br/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>на</w:t>
      </w:r>
      <w:r>
        <w:rPr>
          <w:rFonts w:cs="Times New Roman"/>
          <w:b/>
          <w:bCs/>
          <w:color w:val="000000"/>
          <w:sz w:val="48"/>
          <w:szCs w:val="48"/>
        </w:rPr>
        <w:t> 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>202</w:t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>4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 xml:space="preserve"> - 202</w:t>
      </w:r>
      <w:r w:rsidR="00E53C98">
        <w:rPr>
          <w:rFonts w:cs="Times New Roman"/>
          <w:b/>
          <w:bCs/>
          <w:color w:val="000000"/>
          <w:sz w:val="48"/>
          <w:szCs w:val="48"/>
          <w:lang w:val="ru-RU"/>
        </w:rPr>
        <w:t>5</w:t>
      </w:r>
      <w:r>
        <w:rPr>
          <w:rFonts w:cs="Times New Roman"/>
          <w:b/>
          <w:bCs/>
          <w:color w:val="000000"/>
          <w:sz w:val="48"/>
          <w:szCs w:val="48"/>
        </w:rPr>
        <w:t> </w:t>
      </w:r>
      <w:r>
        <w:rPr>
          <w:rFonts w:cs="Times New Roman"/>
          <w:b/>
          <w:bCs/>
          <w:color w:val="000000"/>
          <w:sz w:val="48"/>
          <w:szCs w:val="48"/>
          <w:lang w:val="ru-RU"/>
        </w:rPr>
        <w:t>учебный год</w:t>
      </w:r>
    </w:p>
    <w:p w14:paraId="0C1DC294" w14:textId="77777777" w:rsidR="00E86095" w:rsidRDefault="00E86095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14:paraId="6CBE55C5" w14:textId="77777777" w:rsidR="00E86095" w:rsidRDefault="00E86095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14:paraId="5CED54A2" w14:textId="77777777" w:rsidR="00E86095" w:rsidRDefault="00E8609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7D4C49D" w14:textId="77777777" w:rsidR="00E86095" w:rsidRDefault="00E8609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88774E1" w14:textId="77777777" w:rsidR="00E86095" w:rsidRDefault="00E8609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F9BBE44" w14:textId="77777777" w:rsidR="00E86095" w:rsidRDefault="00E8609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4DF316F" w14:textId="77777777" w:rsidR="00E86095" w:rsidRDefault="00E8609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31785D65" w14:textId="77777777" w:rsidR="00E86095" w:rsidRDefault="00E86095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71A3BF15" w14:textId="77777777" w:rsidR="00E86095" w:rsidRDefault="003D31A4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г. Мариуполь, 2023</w:t>
      </w:r>
    </w:p>
    <w:p w14:paraId="31E68F34" w14:textId="77777777" w:rsidR="00E86095" w:rsidRDefault="003D31A4">
      <w:pPr>
        <w:spacing w:before="280" w:after="280"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359"/>
        <w:gridCol w:w="7992"/>
      </w:tblGrid>
      <w:tr w:rsidR="00E86095" w14:paraId="4679F125" w14:textId="77777777">
        <w:tc>
          <w:tcPr>
            <w:tcW w:w="1359" w:type="dxa"/>
          </w:tcPr>
          <w:p w14:paraId="75107A0E" w14:textId="77777777" w:rsidR="00E86095" w:rsidRDefault="00E86095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7991" w:type="dxa"/>
          </w:tcPr>
          <w:p w14:paraId="142765D2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ИНФОРМАЦИОННО АНАЛИТИЧЕСКАЯ СПРАВКА </w:t>
            </w:r>
          </w:p>
        </w:tc>
      </w:tr>
      <w:tr w:rsidR="00E86095" w14:paraId="11A8E295" w14:textId="77777777">
        <w:tc>
          <w:tcPr>
            <w:tcW w:w="1359" w:type="dxa"/>
          </w:tcPr>
          <w:p w14:paraId="4F24F9B3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Блок I.</w:t>
            </w:r>
          </w:p>
        </w:tc>
        <w:tc>
          <w:tcPr>
            <w:tcW w:w="7991" w:type="dxa"/>
          </w:tcPr>
          <w:p w14:paraId="588C1906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ВОСПИТАТЕЛЬНАЯ И </w:t>
            </w:r>
            <w:r>
              <w:rPr>
                <w:rFonts w:eastAsia="Times New Roman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E86095" w14:paraId="38F90166" w14:textId="77777777">
        <w:tc>
          <w:tcPr>
            <w:tcW w:w="1359" w:type="dxa"/>
          </w:tcPr>
          <w:p w14:paraId="17093B15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991" w:type="dxa"/>
          </w:tcPr>
          <w:p w14:paraId="582C5D02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Работа с воспитанниками</w:t>
            </w:r>
          </w:p>
        </w:tc>
      </w:tr>
      <w:tr w:rsidR="00E86095" w:rsidRPr="00E53C98" w14:paraId="3FA8C1B1" w14:textId="77777777">
        <w:tc>
          <w:tcPr>
            <w:tcW w:w="1359" w:type="dxa"/>
          </w:tcPr>
          <w:p w14:paraId="43B78091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7991" w:type="dxa"/>
          </w:tcPr>
          <w:p w14:paraId="71CC24B2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</w:p>
        </w:tc>
      </w:tr>
      <w:tr w:rsidR="00E86095" w14:paraId="4AF4B5F3" w14:textId="77777777">
        <w:tc>
          <w:tcPr>
            <w:tcW w:w="1359" w:type="dxa"/>
          </w:tcPr>
          <w:p w14:paraId="481B750C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7991" w:type="dxa"/>
          </w:tcPr>
          <w:p w14:paraId="60662DB7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Праздники</w:t>
            </w:r>
          </w:p>
        </w:tc>
      </w:tr>
      <w:tr w:rsidR="00E86095" w14:paraId="7609056F" w14:textId="77777777">
        <w:tc>
          <w:tcPr>
            <w:tcW w:w="1359" w:type="dxa"/>
          </w:tcPr>
          <w:p w14:paraId="28F4F768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1.1.3.</w:t>
            </w:r>
          </w:p>
        </w:tc>
        <w:tc>
          <w:tcPr>
            <w:tcW w:w="7991" w:type="dxa"/>
          </w:tcPr>
          <w:p w14:paraId="58C4193C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Выставки и конкурсы</w:t>
            </w:r>
          </w:p>
        </w:tc>
      </w:tr>
      <w:tr w:rsidR="00E86095" w14:paraId="0F40C5C6" w14:textId="77777777">
        <w:tc>
          <w:tcPr>
            <w:tcW w:w="1359" w:type="dxa"/>
          </w:tcPr>
          <w:p w14:paraId="53227014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7991" w:type="dxa"/>
          </w:tcPr>
          <w:p w14:paraId="6B3299B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Работа с семьями воспит</w:t>
            </w:r>
            <w:r>
              <w:rPr>
                <w:rFonts w:eastAsia="Times New Roman"/>
                <w:sz w:val="24"/>
                <w:szCs w:val="24"/>
                <w:lang w:val="ru-RU"/>
              </w:rPr>
              <w:t>анников</w:t>
            </w:r>
          </w:p>
        </w:tc>
      </w:tr>
      <w:tr w:rsidR="00E86095" w14:paraId="721ADEA8" w14:textId="77777777">
        <w:tc>
          <w:tcPr>
            <w:tcW w:w="1359" w:type="dxa"/>
          </w:tcPr>
          <w:p w14:paraId="42EFF5C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1.2.1.</w:t>
            </w:r>
          </w:p>
        </w:tc>
        <w:tc>
          <w:tcPr>
            <w:tcW w:w="7991" w:type="dxa"/>
          </w:tcPr>
          <w:p w14:paraId="0AB58E25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Общие мероприятия </w:t>
            </w:r>
          </w:p>
        </w:tc>
      </w:tr>
      <w:tr w:rsidR="00E86095" w14:paraId="357CB68D" w14:textId="77777777">
        <w:tc>
          <w:tcPr>
            <w:tcW w:w="1359" w:type="dxa"/>
          </w:tcPr>
          <w:p w14:paraId="0BDCBC3C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1.2.2.</w:t>
            </w:r>
          </w:p>
        </w:tc>
        <w:tc>
          <w:tcPr>
            <w:tcW w:w="7991" w:type="dxa"/>
          </w:tcPr>
          <w:p w14:paraId="2E2DFE2C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Родительские собрания</w:t>
            </w:r>
          </w:p>
        </w:tc>
      </w:tr>
      <w:tr w:rsidR="00E86095" w14:paraId="00115747" w14:textId="77777777">
        <w:tc>
          <w:tcPr>
            <w:tcW w:w="1359" w:type="dxa"/>
          </w:tcPr>
          <w:p w14:paraId="0C740D87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Блок II.</w:t>
            </w:r>
          </w:p>
        </w:tc>
        <w:tc>
          <w:tcPr>
            <w:tcW w:w="7991" w:type="dxa"/>
          </w:tcPr>
          <w:p w14:paraId="5B37A066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АДМИНИСТРАТИВНАЯ И МЕТОДИЧЕСКАЯ ДЕЯТЕЛЬНОСТЬ</w:t>
            </w:r>
          </w:p>
        </w:tc>
      </w:tr>
      <w:tr w:rsidR="00E86095" w14:paraId="329AB6DD" w14:textId="77777777">
        <w:tc>
          <w:tcPr>
            <w:tcW w:w="1359" w:type="dxa"/>
          </w:tcPr>
          <w:p w14:paraId="344DF9B0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991" w:type="dxa"/>
          </w:tcPr>
          <w:p w14:paraId="2E70A5F0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Методическая работа</w:t>
            </w:r>
          </w:p>
        </w:tc>
      </w:tr>
      <w:tr w:rsidR="00E86095" w14:paraId="0F22CF87" w14:textId="77777777">
        <w:tc>
          <w:tcPr>
            <w:tcW w:w="1359" w:type="dxa"/>
          </w:tcPr>
          <w:p w14:paraId="74660B7B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7991" w:type="dxa"/>
          </w:tcPr>
          <w:p w14:paraId="09D36DAA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Организационная деятельность</w:t>
            </w:r>
          </w:p>
        </w:tc>
      </w:tr>
      <w:tr w:rsidR="00E86095" w:rsidRPr="00E53C98" w14:paraId="1924D3EB" w14:textId="77777777">
        <w:tc>
          <w:tcPr>
            <w:tcW w:w="1359" w:type="dxa"/>
          </w:tcPr>
          <w:p w14:paraId="45802D6F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2.1.2.</w:t>
            </w:r>
          </w:p>
        </w:tc>
        <w:tc>
          <w:tcPr>
            <w:tcW w:w="7991" w:type="dxa"/>
          </w:tcPr>
          <w:p w14:paraId="615BC86C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Создание предметно-пространственной развивающей среды в ДОУ</w:t>
            </w:r>
          </w:p>
        </w:tc>
      </w:tr>
      <w:tr w:rsidR="00E86095" w14:paraId="52823742" w14:textId="77777777">
        <w:tc>
          <w:tcPr>
            <w:tcW w:w="1359" w:type="dxa"/>
          </w:tcPr>
          <w:p w14:paraId="34E29B70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7991" w:type="dxa"/>
          </w:tcPr>
          <w:p w14:paraId="7471F2F3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Консультации для педагогических работников</w:t>
            </w:r>
          </w:p>
        </w:tc>
      </w:tr>
      <w:tr w:rsidR="00E86095" w14:paraId="121E34D1" w14:textId="77777777">
        <w:tc>
          <w:tcPr>
            <w:tcW w:w="1359" w:type="dxa"/>
          </w:tcPr>
          <w:p w14:paraId="688EB6DE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7991" w:type="dxa"/>
          </w:tcPr>
          <w:p w14:paraId="460A3EF6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Семинары для педагогических работников</w:t>
            </w:r>
          </w:p>
        </w:tc>
      </w:tr>
      <w:tr w:rsidR="00E86095" w14:paraId="4DE1BEED" w14:textId="77777777">
        <w:tc>
          <w:tcPr>
            <w:tcW w:w="1359" w:type="dxa"/>
          </w:tcPr>
          <w:p w14:paraId="2BDCFA69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7991" w:type="dxa"/>
          </w:tcPr>
          <w:p w14:paraId="577F68BB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План педагогических советов</w:t>
            </w:r>
          </w:p>
        </w:tc>
      </w:tr>
      <w:tr w:rsidR="00E86095" w14:paraId="31F70120" w14:textId="77777777">
        <w:tc>
          <w:tcPr>
            <w:tcW w:w="1359" w:type="dxa"/>
          </w:tcPr>
          <w:p w14:paraId="686660A3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2.1.6.</w:t>
            </w:r>
          </w:p>
        </w:tc>
        <w:tc>
          <w:tcPr>
            <w:tcW w:w="7991" w:type="dxa"/>
          </w:tcPr>
          <w:p w14:paraId="3A96458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Просмотры открытых мероприятий</w:t>
            </w:r>
          </w:p>
        </w:tc>
      </w:tr>
      <w:tr w:rsidR="00E86095" w14:paraId="21173A63" w14:textId="77777777">
        <w:tc>
          <w:tcPr>
            <w:tcW w:w="1359" w:type="dxa"/>
          </w:tcPr>
          <w:p w14:paraId="6BF2E65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991" w:type="dxa"/>
          </w:tcPr>
          <w:p w14:paraId="607C7166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Работа с кадрами</w:t>
            </w:r>
          </w:p>
        </w:tc>
      </w:tr>
      <w:tr w:rsidR="00E86095" w14:paraId="1C86EF76" w14:textId="77777777">
        <w:tc>
          <w:tcPr>
            <w:tcW w:w="1359" w:type="dxa"/>
          </w:tcPr>
          <w:p w14:paraId="1327A3C3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7991" w:type="dxa"/>
          </w:tcPr>
          <w:p w14:paraId="72C2215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План общих собраний работников  </w:t>
            </w:r>
          </w:p>
        </w:tc>
      </w:tr>
      <w:tr w:rsidR="00E86095" w:rsidRPr="00E53C98" w14:paraId="6B52DB61" w14:textId="77777777">
        <w:tc>
          <w:tcPr>
            <w:tcW w:w="1359" w:type="dxa"/>
          </w:tcPr>
          <w:p w14:paraId="7F9D5350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7991" w:type="dxa"/>
          </w:tcPr>
          <w:p w14:paraId="51920EE9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Аттестация педагогических и непедагогических работников</w:t>
            </w:r>
          </w:p>
        </w:tc>
      </w:tr>
      <w:tr w:rsidR="00E86095" w14:paraId="3549E233" w14:textId="77777777">
        <w:tc>
          <w:tcPr>
            <w:tcW w:w="1359" w:type="dxa"/>
          </w:tcPr>
          <w:p w14:paraId="64B7172A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7991" w:type="dxa"/>
          </w:tcPr>
          <w:p w14:paraId="5F009B12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Повышение квалификации педагогических работников</w:t>
            </w:r>
          </w:p>
        </w:tc>
      </w:tr>
      <w:tr w:rsidR="00E86095" w14:paraId="1D15CEF3" w14:textId="77777777">
        <w:tc>
          <w:tcPr>
            <w:tcW w:w="1359" w:type="dxa"/>
          </w:tcPr>
          <w:p w14:paraId="6E777E24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991" w:type="dxa"/>
          </w:tcPr>
          <w:p w14:paraId="792F0D15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Контроль и оценка деятельности</w:t>
            </w:r>
          </w:p>
        </w:tc>
      </w:tr>
      <w:tr w:rsidR="00E86095" w14:paraId="5653FCAA" w14:textId="77777777">
        <w:tc>
          <w:tcPr>
            <w:tcW w:w="1359" w:type="dxa"/>
          </w:tcPr>
          <w:p w14:paraId="68B0FE8A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991" w:type="dxa"/>
          </w:tcPr>
          <w:p w14:paraId="6921F229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Мониторинг инфраструктуры РППС</w:t>
            </w:r>
          </w:p>
        </w:tc>
      </w:tr>
      <w:tr w:rsidR="00E86095" w14:paraId="23E2FD49" w14:textId="77777777">
        <w:tc>
          <w:tcPr>
            <w:tcW w:w="1359" w:type="dxa"/>
          </w:tcPr>
          <w:p w14:paraId="6F10E391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Блок III.</w:t>
            </w:r>
          </w:p>
        </w:tc>
        <w:tc>
          <w:tcPr>
            <w:tcW w:w="7991" w:type="dxa"/>
          </w:tcPr>
          <w:p w14:paraId="75F71B66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ХОЗЯЙСТВЕННАЯ ДЕЯ</w:t>
            </w:r>
            <w:r>
              <w:rPr>
                <w:rFonts w:eastAsia="Times New Roman"/>
                <w:sz w:val="24"/>
                <w:szCs w:val="24"/>
                <w:lang w:val="ru-RU"/>
              </w:rPr>
              <w:t>ТЕЛЬНОСТЬ И БЕЗОПАСНОСТЬ</w:t>
            </w:r>
          </w:p>
        </w:tc>
      </w:tr>
      <w:tr w:rsidR="00E86095" w:rsidRPr="00E53C98" w14:paraId="55EBE5C8" w14:textId="77777777">
        <w:tc>
          <w:tcPr>
            <w:tcW w:w="1359" w:type="dxa"/>
          </w:tcPr>
          <w:p w14:paraId="561B9C48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991" w:type="dxa"/>
          </w:tcPr>
          <w:p w14:paraId="7C4749EC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</w:tc>
      </w:tr>
      <w:tr w:rsidR="00E86095" w14:paraId="047E7BE3" w14:textId="77777777">
        <w:tc>
          <w:tcPr>
            <w:tcW w:w="1359" w:type="dxa"/>
          </w:tcPr>
          <w:p w14:paraId="55DB1E05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3.1.1</w:t>
            </w:r>
          </w:p>
        </w:tc>
        <w:tc>
          <w:tcPr>
            <w:tcW w:w="7991" w:type="dxa"/>
          </w:tcPr>
          <w:p w14:paraId="521B8307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 w:rsidR="00E86095" w:rsidRPr="00E53C98" w14:paraId="6C69FA75" w14:textId="77777777">
        <w:tc>
          <w:tcPr>
            <w:tcW w:w="1359" w:type="dxa"/>
          </w:tcPr>
          <w:p w14:paraId="03636CD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3.1.2</w:t>
            </w:r>
          </w:p>
        </w:tc>
        <w:tc>
          <w:tcPr>
            <w:tcW w:w="7991" w:type="dxa"/>
          </w:tcPr>
          <w:p w14:paraId="18541302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Мероприятия по выполнению (соблюдению) требований санитарных норм и гигиенических нормативов</w:t>
            </w:r>
          </w:p>
        </w:tc>
      </w:tr>
      <w:tr w:rsidR="00E86095" w:rsidRPr="00E53C98" w14:paraId="005AC39A" w14:textId="77777777">
        <w:tc>
          <w:tcPr>
            <w:tcW w:w="1359" w:type="dxa"/>
          </w:tcPr>
          <w:p w14:paraId="38BA4654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3.1.3.</w:t>
            </w:r>
          </w:p>
        </w:tc>
        <w:tc>
          <w:tcPr>
            <w:tcW w:w="7991" w:type="dxa"/>
          </w:tcPr>
          <w:p w14:paraId="5D28C6A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Мероприятия по </w:t>
            </w:r>
            <w:r>
              <w:rPr>
                <w:rFonts w:eastAsia="Times New Roman"/>
                <w:sz w:val="24"/>
                <w:szCs w:val="24"/>
                <w:lang w:val="ru-RU"/>
              </w:rPr>
              <w:t>формированию развивающей предметно-пространственной среды</w:t>
            </w:r>
          </w:p>
        </w:tc>
      </w:tr>
      <w:tr w:rsidR="00E86095" w:rsidRPr="00E53C98" w14:paraId="727EA9C6" w14:textId="77777777">
        <w:tc>
          <w:tcPr>
            <w:tcW w:w="1359" w:type="dxa"/>
          </w:tcPr>
          <w:p w14:paraId="350E9BE0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991" w:type="dxa"/>
          </w:tcPr>
          <w:p w14:paraId="0C7EAB4F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Создание безопасного пространства и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среды </w:t>
            </w:r>
          </w:p>
        </w:tc>
      </w:tr>
      <w:tr w:rsidR="00E86095" w14:paraId="2D50F2D8" w14:textId="77777777">
        <w:tc>
          <w:tcPr>
            <w:tcW w:w="1359" w:type="dxa"/>
          </w:tcPr>
          <w:p w14:paraId="0043F3F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3.2.1.</w:t>
            </w:r>
          </w:p>
        </w:tc>
        <w:tc>
          <w:tcPr>
            <w:tcW w:w="7991" w:type="dxa"/>
          </w:tcPr>
          <w:p w14:paraId="49F3E97B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Антитеррористическая защищенность</w:t>
            </w:r>
          </w:p>
        </w:tc>
      </w:tr>
      <w:tr w:rsidR="00E86095" w:rsidRPr="00E53C98" w14:paraId="1EBE38A0" w14:textId="77777777">
        <w:tc>
          <w:tcPr>
            <w:tcW w:w="1359" w:type="dxa"/>
          </w:tcPr>
          <w:p w14:paraId="1581248F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3.2.2.</w:t>
            </w:r>
          </w:p>
        </w:tc>
        <w:tc>
          <w:tcPr>
            <w:tcW w:w="7991" w:type="dxa"/>
          </w:tcPr>
          <w:p w14:paraId="16643E7F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План мероприятий по предупреждению детского </w:t>
            </w: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дорожно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- транспортного травматизма</w:t>
            </w:r>
          </w:p>
        </w:tc>
      </w:tr>
      <w:tr w:rsidR="00E86095" w:rsidRPr="00E53C98" w14:paraId="77C89355" w14:textId="77777777">
        <w:tc>
          <w:tcPr>
            <w:tcW w:w="1359" w:type="dxa"/>
          </w:tcPr>
          <w:p w14:paraId="028F053B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3.2.3.</w:t>
            </w:r>
          </w:p>
        </w:tc>
        <w:tc>
          <w:tcPr>
            <w:tcW w:w="7991" w:type="dxa"/>
          </w:tcPr>
          <w:p w14:paraId="43C85744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План мероприятий по пожарной безопасности</w:t>
            </w:r>
          </w:p>
        </w:tc>
      </w:tr>
      <w:tr w:rsidR="00E86095" w:rsidRPr="00E53C98" w14:paraId="0104AA39" w14:textId="77777777">
        <w:tc>
          <w:tcPr>
            <w:tcW w:w="1359" w:type="dxa"/>
          </w:tcPr>
          <w:p w14:paraId="64C92D98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3.2.4.</w:t>
            </w:r>
          </w:p>
        </w:tc>
        <w:tc>
          <w:tcPr>
            <w:tcW w:w="7991" w:type="dxa"/>
          </w:tcPr>
          <w:p w14:paraId="14E71B07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План мероприятий по предупреждению гибели детей на водных объектах</w:t>
            </w:r>
          </w:p>
        </w:tc>
      </w:tr>
      <w:tr w:rsidR="00E86095" w:rsidRPr="00E53C98" w14:paraId="3554B3CE" w14:textId="77777777">
        <w:tc>
          <w:tcPr>
            <w:tcW w:w="1359" w:type="dxa"/>
          </w:tcPr>
          <w:p w14:paraId="2B02F58B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3.2.5.</w:t>
            </w:r>
          </w:p>
        </w:tc>
        <w:tc>
          <w:tcPr>
            <w:tcW w:w="7991" w:type="dxa"/>
          </w:tcPr>
          <w:p w14:paraId="2B92AF1D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План мероприятий, направленных на обеспечение безопасности жизнедеятельности</w:t>
            </w:r>
          </w:p>
        </w:tc>
      </w:tr>
      <w:tr w:rsidR="00E86095" w:rsidRPr="00E53C98" w14:paraId="03C09EEE" w14:textId="77777777">
        <w:tc>
          <w:tcPr>
            <w:tcW w:w="1359" w:type="dxa"/>
          </w:tcPr>
          <w:p w14:paraId="0D82B3E1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3.2.6.</w:t>
            </w:r>
          </w:p>
        </w:tc>
        <w:tc>
          <w:tcPr>
            <w:tcW w:w="7991" w:type="dxa"/>
          </w:tcPr>
          <w:p w14:paraId="6A3B65E3" w14:textId="77777777" w:rsidR="00E86095" w:rsidRDefault="003D31A4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План мероприятий по охране труда</w:t>
            </w:r>
          </w:p>
        </w:tc>
      </w:tr>
    </w:tbl>
    <w:p w14:paraId="0F9DCA02" w14:textId="77777777" w:rsidR="00E86095" w:rsidRDefault="00E86095">
      <w:pPr>
        <w:spacing w:before="280" w:after="28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35B7563" w14:textId="77777777" w:rsidR="00E86095" w:rsidRDefault="00E86095">
      <w:pPr>
        <w:spacing w:before="280" w:after="28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6B31574" w14:textId="77777777" w:rsidR="00E86095" w:rsidRDefault="003D31A4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lang w:val="ru-RU"/>
        </w:rPr>
        <w:t>ИНФОРМАЦИОННО-АНАЛИТИЧЕСКАЯ СПРАВКА</w:t>
      </w:r>
    </w:p>
    <w:tbl>
      <w:tblPr>
        <w:tblW w:w="9630" w:type="dxa"/>
        <w:tblInd w:w="-27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00"/>
        <w:gridCol w:w="7230"/>
      </w:tblGrid>
      <w:tr w:rsidR="00E86095" w:rsidRPr="00E53C98" w14:paraId="794E06DD" w14:textId="77777777">
        <w:trPr>
          <w:trHeight w:val="116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EFB7" w14:textId="77777777" w:rsidR="00E86095" w:rsidRDefault="003D31A4">
            <w:pPr>
              <w:widowControl w:val="0"/>
              <w:spacing w:beforeAutospacing="0" w:after="53" w:afterAutospacing="0" w:line="273" w:lineRule="auto"/>
              <w:ind w:left="106" w:right="-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</w:p>
          <w:p w14:paraId="68DAFA86" w14:textId="77777777" w:rsidR="00E86095" w:rsidRDefault="003D31A4">
            <w:pPr>
              <w:widowControl w:val="0"/>
              <w:spacing w:beforeAutospacing="0" w:after="53" w:afterAutospacing="0" w:line="273" w:lineRule="auto"/>
              <w:ind w:left="106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учреждения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8AEE" w14:textId="77777777" w:rsidR="00E53C98" w:rsidRPr="00E53C98" w:rsidRDefault="00E53C98" w:rsidP="00E53C98">
            <w:pPr>
              <w:widowControl w:val="0"/>
              <w:spacing w:beforeAutospacing="0" w:afterAutospacing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Государственного </w:t>
            </w:r>
            <w:proofErr w:type="gramStart"/>
            <w:r w:rsidRPr="00E53C98">
              <w:rPr>
                <w:rFonts w:eastAsia="Calibri" w:cs="Times New Roman"/>
                <w:sz w:val="24"/>
                <w:szCs w:val="24"/>
                <w:lang w:val="ru-RU"/>
              </w:rPr>
              <w:t>казенного  дошкольного</w:t>
            </w:r>
            <w:proofErr w:type="gramEnd"/>
            <w:r w:rsidRP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 образовательного учреждения</w:t>
            </w:r>
          </w:p>
          <w:p w14:paraId="49DD9A26" w14:textId="77777777" w:rsidR="00E53C98" w:rsidRDefault="00E53C98" w:rsidP="00E53C98">
            <w:pPr>
              <w:widowControl w:val="0"/>
              <w:spacing w:beforeAutospacing="0" w:afterAutospacing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E53C98">
              <w:rPr>
                <w:rFonts w:eastAsia="Calibri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E53C98">
              <w:rPr>
                <w:rFonts w:eastAsia="Calibri" w:cs="Times New Roman"/>
                <w:sz w:val="24"/>
                <w:szCs w:val="24"/>
                <w:lang w:val="ru-RU"/>
              </w:rPr>
              <w:t>Детский  сад</w:t>
            </w:r>
            <w:proofErr w:type="gramEnd"/>
            <w:r w:rsidRP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 №20 «Калинка» комбинированного вида городского округа  Мариуполь» Донецкой Народной республики </w:t>
            </w:r>
          </w:p>
          <w:p w14:paraId="5EAEF731" w14:textId="42AB251E" w:rsidR="00E86095" w:rsidRDefault="003D31A4" w:rsidP="00E53C98">
            <w:pPr>
              <w:widowControl w:val="0"/>
              <w:spacing w:beforeAutospacing="0" w:afterAutospacing="0"/>
              <w:jc w:val="both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(</w:t>
            </w:r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ГК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val="ru-RU"/>
              </w:rPr>
              <w:t>ДОУ</w:t>
            </w:r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  «</w:t>
            </w:r>
            <w:proofErr w:type="gramEnd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>Детский сад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№20</w:t>
            </w:r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г.о. Мариуполь» ДНР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E86095" w:rsidRPr="00E53C98" w14:paraId="5314A1C5" w14:textId="77777777">
        <w:trPr>
          <w:trHeight w:val="8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33FC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Юридический адрес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3360" w14:textId="77777777" w:rsidR="00E86095" w:rsidRDefault="003D31A4">
            <w:pPr>
              <w:widowControl w:val="0"/>
              <w:spacing w:beforeAutospacing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287549, ДНР,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Мариуполь, г. Мариуполь, улица Греческая, дом 206  </w:t>
            </w:r>
          </w:p>
        </w:tc>
      </w:tr>
      <w:tr w:rsidR="00E86095" w:rsidRPr="00E53C98" w14:paraId="3C471A52" w14:textId="77777777">
        <w:trPr>
          <w:trHeight w:val="7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EFBC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Режим работы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F216" w14:textId="77777777" w:rsidR="00E86095" w:rsidRDefault="003D31A4">
            <w:pPr>
              <w:widowControl w:val="0"/>
              <w:spacing w:beforeAutospacing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Пятидневная рабочая неделя с 06.00 часов до 18.00 часов, выходные дни: суббота, воскресенье, праздничные дни </w:t>
            </w:r>
          </w:p>
        </w:tc>
      </w:tr>
      <w:tr w:rsidR="00E86095" w14:paraId="5E39CF25" w14:textId="77777777">
        <w:trPr>
          <w:trHeight w:val="48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DF3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Ф.И.О. руководителя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24CE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Саламатина Ольга Сергеевна</w:t>
            </w:r>
          </w:p>
        </w:tc>
      </w:tr>
      <w:tr w:rsidR="00E86095" w14:paraId="10A2B9D3" w14:textId="77777777">
        <w:trPr>
          <w:trHeight w:val="46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B640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Телефоны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A019" w14:textId="77777777" w:rsidR="00E86095" w:rsidRDefault="003D31A4">
            <w:pPr>
              <w:widowControl w:val="0"/>
              <w:spacing w:beforeAutospacing="0" w:afterAutospacing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+79497170749</w:t>
            </w:r>
          </w:p>
        </w:tc>
      </w:tr>
      <w:tr w:rsidR="00E86095" w14:paraId="309E53CD" w14:textId="77777777">
        <w:trPr>
          <w:trHeight w:val="75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85DB" w14:textId="77777777" w:rsidR="00E86095" w:rsidRDefault="003D31A4">
            <w:pPr>
              <w:widowControl w:val="0"/>
              <w:spacing w:beforeAutospacing="0" w:afterAutospacing="0" w:line="259" w:lineRule="auto"/>
              <w:ind w:left="106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Электронная почта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F0DC" w14:textId="77777777" w:rsidR="00E86095" w:rsidRDefault="003D31A4">
            <w:pPr>
              <w:widowControl w:val="0"/>
              <w:spacing w:beforeAutospacing="0" w:afterAutospacing="0" w:line="259" w:lineRule="auto"/>
              <w:ind w:left="110"/>
            </w:pPr>
            <w:hyperlink r:id="rId5" w:tgtFrame="_parent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mariupol.mbdou20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@yandex.com</w:t>
            </w:r>
          </w:p>
          <w:p w14:paraId="6BEAFAA4" w14:textId="77777777" w:rsidR="00E86095" w:rsidRDefault="003D31A4">
            <w:pPr>
              <w:widowControl w:val="0"/>
              <w:spacing w:beforeAutospacing="0" w:afterAutospacing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6095" w:rsidRPr="00E53C98" w14:paraId="361B46A0" w14:textId="77777777">
        <w:trPr>
          <w:trHeight w:val="347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9A71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B904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>
              <w:r>
                <w:rPr>
                  <w:rFonts w:eastAsia="Times New Roman" w:cs="Times New Roman"/>
                  <w:color w:val="000000"/>
                  <w:sz w:val="24"/>
                  <w:szCs w:val="24"/>
                  <w:lang w:val="ru-RU"/>
                </w:rPr>
                <w:t>https://mbdou20.mozellosite.com/</w:t>
              </w:r>
            </w:hyperlink>
          </w:p>
          <w:p w14:paraId="235CB1BC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>
              <w:r>
                <w:rPr>
                  <w:rFonts w:eastAsia="Times New Roman" w:cs="Times New Roman"/>
                  <w:color w:val="000000"/>
                  <w:sz w:val="24"/>
                  <w:szCs w:val="24"/>
                  <w:lang w:val="ru-RU"/>
                </w:rPr>
                <w:t>https://vk.com/public219715652</w:t>
              </w:r>
            </w:hyperlink>
            <w:hyperlink>
              <w:r>
                <w:rPr>
                  <w:rFonts w:eastAsia="Times New Roman" w:cs="Times New Roman"/>
                  <w:color w:val="000000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E86095" w:rsidRPr="00E53C98" w14:paraId="40B9E16C" w14:textId="77777777">
        <w:trPr>
          <w:trHeight w:val="458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2CFC" w14:textId="77777777" w:rsidR="00E86095" w:rsidRDefault="00E86095">
            <w:pPr>
              <w:widowControl w:val="0"/>
              <w:spacing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969D" w14:textId="77777777" w:rsidR="00E86095" w:rsidRDefault="00E86095">
            <w:pPr>
              <w:widowControl w:val="0"/>
              <w:spacing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:rsidRPr="00E53C98" w14:paraId="72B03CDE" w14:textId="77777777">
        <w:trPr>
          <w:trHeight w:val="75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C4A7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Учредитель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FB08" w14:textId="77777777" w:rsidR="00E86095" w:rsidRDefault="003D31A4">
            <w:pPr>
              <w:widowControl w:val="0"/>
              <w:spacing w:beforeAutospacing="0" w:afterAutospacing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Функции и полномочия Учредителя осуществляет администрация</w:t>
            </w:r>
            <w:r w:rsidRPr="00E53C98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г. Мариуполя</w:t>
            </w:r>
            <w:r w:rsidRPr="00E53C98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6095" w14:paraId="3B54D6EE" w14:textId="77777777">
        <w:trPr>
          <w:trHeight w:val="129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FE1E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Управление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AD46" w14:textId="77777777" w:rsidR="00E86095" w:rsidRDefault="003D31A4">
            <w:pPr>
              <w:widowControl w:val="0"/>
              <w:spacing w:beforeAutospacing="0" w:after="23" w:afterAutospacing="0" w:line="220" w:lineRule="auto"/>
              <w:ind w:left="110" w:right="2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Заведующий;   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Коллегиальные органы управления:                                                         - Общее собрание работников                               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</w:p>
          <w:p w14:paraId="26343152" w14:textId="77777777" w:rsidR="00E86095" w:rsidRDefault="003D31A4">
            <w:pPr>
              <w:widowControl w:val="0"/>
              <w:spacing w:beforeAutospacing="0" w:afterAutospacing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Педагогический совет. </w:t>
            </w:r>
          </w:p>
        </w:tc>
      </w:tr>
      <w:tr w:rsidR="00E86095" w:rsidRPr="00E53C98" w14:paraId="50474132" w14:textId="77777777">
        <w:trPr>
          <w:trHeight w:val="220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2E85" w14:textId="77777777" w:rsidR="00E86095" w:rsidRDefault="003D31A4">
            <w:pPr>
              <w:widowControl w:val="0"/>
              <w:spacing w:beforeAutospacing="0" w:afterAutospacing="0" w:line="259" w:lineRule="auto"/>
              <w:ind w:left="106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Учредительные документы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77CA" w14:textId="69705DFC" w:rsidR="00E86095" w:rsidRDefault="003D31A4">
            <w:pPr>
              <w:widowControl w:val="0"/>
              <w:spacing w:beforeAutospacing="0" w:afterAutospacing="0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Устав </w:t>
            </w:r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ГК </w:t>
            </w:r>
            <w:proofErr w:type="gramStart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>ДОУ  «</w:t>
            </w:r>
            <w:proofErr w:type="gramEnd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>Детский сад №20г.о. Мариуполь» ДНР</w:t>
            </w:r>
          </w:p>
        </w:tc>
      </w:tr>
      <w:tr w:rsidR="00E86095" w:rsidRPr="00E53C98" w14:paraId="6178E2FD" w14:textId="77777777">
        <w:trPr>
          <w:trHeight w:val="16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F993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 деятельности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5126" w14:textId="77777777" w:rsidR="00E86095" w:rsidRDefault="003D31A4">
            <w:pPr>
              <w:widowControl w:val="0"/>
              <w:spacing w:beforeAutospacing="0" w:afterAutospacing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Дошкольное образование в сфере образования по реализации, гарантированного гражданам Российской Федерации права на получение общедоступного и бесплатного дошкольного образования в соответствии с ФГОС ДО. </w:t>
            </w:r>
          </w:p>
        </w:tc>
      </w:tr>
      <w:tr w:rsidR="00E86095" w:rsidRPr="00E53C98" w14:paraId="1AAAA9AC" w14:textId="77777777">
        <w:trPr>
          <w:trHeight w:val="225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8E8FC" w14:textId="77777777" w:rsidR="00E86095" w:rsidRDefault="003D31A4">
            <w:pPr>
              <w:widowControl w:val="0"/>
              <w:spacing w:beforeAutospacing="0" w:afterAutospacing="0"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Виды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F0D05" w14:textId="77777777" w:rsidR="00E86095" w:rsidRDefault="003D31A4">
            <w:pPr>
              <w:widowControl w:val="0"/>
              <w:numPr>
                <w:ilvl w:val="0"/>
                <w:numId w:val="1"/>
              </w:numPr>
              <w:spacing w:beforeAutospacing="0" w:afterAutospacing="0" w:line="27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образовательная деятельность по образовательным программам дошкольного образования; </w:t>
            </w:r>
          </w:p>
          <w:p w14:paraId="32A37439" w14:textId="77777777" w:rsidR="00E86095" w:rsidRDefault="003D31A4">
            <w:pPr>
              <w:widowControl w:val="0"/>
              <w:numPr>
                <w:ilvl w:val="0"/>
                <w:numId w:val="1"/>
              </w:numPr>
              <w:spacing w:beforeAutospacing="0" w:afterAutospacing="0" w:line="27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образовательная деятельность по дополнительным общеразвивающим программам; </w:t>
            </w:r>
          </w:p>
          <w:p w14:paraId="43AE8ED7" w14:textId="77777777" w:rsidR="00E86095" w:rsidRDefault="003D31A4">
            <w:pPr>
              <w:widowControl w:val="0"/>
              <w:numPr>
                <w:ilvl w:val="0"/>
                <w:numId w:val="1"/>
              </w:numPr>
              <w:spacing w:beforeAutospacing="0" w:afterAutospacing="0" w:line="27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присмотр и уход за воспитанниками; (комплекс мер по организации питания и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хозяйственно-бытового обслуживания детей, обеспечению соблюдения ими личной гигиены и режима дня).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E86095" w14:paraId="3F08C7FE" w14:textId="77777777">
        <w:trPr>
          <w:trHeight w:val="56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DD9D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мощность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975E" w14:textId="77777777" w:rsidR="00E86095" w:rsidRDefault="003D31A4">
            <w:pPr>
              <w:widowControl w:val="0"/>
              <w:spacing w:beforeAutospacing="0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___ детей </w:t>
            </w:r>
          </w:p>
        </w:tc>
      </w:tr>
      <w:tr w:rsidR="00E86095" w14:paraId="1689526F" w14:textId="77777777">
        <w:trPr>
          <w:trHeight w:val="51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22C1" w14:textId="77777777" w:rsidR="00E86095" w:rsidRDefault="003D31A4">
            <w:pPr>
              <w:widowControl w:val="0"/>
              <w:spacing w:beforeAutospacing="0" w:after="11" w:afterAutospacing="0" w:line="271" w:lineRule="auto"/>
              <w:ind w:left="-7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Контингент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</w:rPr>
              <w:t>воспитанников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2AE3" w14:textId="77777777" w:rsidR="00E86095" w:rsidRDefault="003D31A4">
            <w:pPr>
              <w:widowControl w:val="0"/>
              <w:spacing w:beforeAutospacing="0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___ детей </w:t>
            </w:r>
          </w:p>
        </w:tc>
      </w:tr>
      <w:tr w:rsidR="00E86095" w14:paraId="4ECF64C6" w14:textId="77777777">
        <w:trPr>
          <w:trHeight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2B7E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38F9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Общеразвивающей направленности, компенсирующего типа </w:t>
            </w:r>
          </w:p>
        </w:tc>
      </w:tr>
      <w:tr w:rsidR="00E86095" w:rsidRPr="00E53C98" w14:paraId="0486E398" w14:textId="77777777">
        <w:trPr>
          <w:trHeight w:val="9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E23D" w14:textId="77777777" w:rsidR="00E86095" w:rsidRDefault="003D31A4">
            <w:pPr>
              <w:widowControl w:val="0"/>
              <w:spacing w:beforeAutospacing="0" w:afterAutospacing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ормативно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правовы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документ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FD9F" w14:textId="77777777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1. Федеральный закон от 29.12.2012 №273-ФЗ «Об образовании в Российской Федерации»; </w:t>
            </w:r>
          </w:p>
          <w:p w14:paraId="5F36B731" w14:textId="77777777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2.Приказ Министерства образования и науки Российской Федерации от 17.10.2013. №1155 «Об утверждении Федерального государственного образовате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льного стандарта дошкольного образования» </w:t>
            </w:r>
          </w:p>
          <w:p w14:paraId="511ECB5C" w14:textId="77777777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3.Приказ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 дошкольного образования" </w:t>
            </w:r>
          </w:p>
          <w:p w14:paraId="256C6C3A" w14:textId="77777777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4.Письмо Министерства образования и науки РФ от 28.02.2014. №08-249 «Комментарии к ФГОС ДО». </w:t>
            </w:r>
          </w:p>
          <w:p w14:paraId="4B80C4D0" w14:textId="77777777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5.Постановление Главного государственного санитарного врача Российской Федерации от 27.10.2020 № 32 «Об утверждении СанПиН 2.3/2.4.359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0-20 «Санитарно- эпидемиологические требования к организации общественного питания населения».  </w:t>
            </w:r>
          </w:p>
          <w:p w14:paraId="260B2DF0" w14:textId="77777777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6.Постановление Главного государственного санитарного врача Российской Федерации от 28.09.2020 г. N 28 "Об утверждении СанПиН 2.4.3648-20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Санитарноэпидемиолог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ические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к организации воспитания и обучения, отдыха и оздоровления детей и молодежи». </w:t>
            </w:r>
          </w:p>
          <w:p w14:paraId="015CBF5F" w14:textId="77777777" w:rsidR="00E53C98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программа дошкольного образования    </w:t>
            </w:r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ГК </w:t>
            </w:r>
            <w:proofErr w:type="gramStart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>ДОУ  «</w:t>
            </w:r>
            <w:proofErr w:type="gramEnd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Детский сад №20г.о. Мариуполь» ДНР </w:t>
            </w:r>
          </w:p>
          <w:p w14:paraId="6CC96079" w14:textId="010531AC" w:rsidR="00E86095" w:rsidRDefault="003D31A4">
            <w:pPr>
              <w:widowControl w:val="0"/>
              <w:spacing w:beforeAutospacing="0" w:after="81" w:afterAutospacing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Устав </w:t>
            </w:r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 xml:space="preserve">ГК </w:t>
            </w:r>
            <w:proofErr w:type="gramStart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>ДОУ  «</w:t>
            </w:r>
            <w:proofErr w:type="gramEnd"/>
            <w:r w:rsidR="00E53C98">
              <w:rPr>
                <w:rFonts w:eastAsia="Calibri" w:cs="Times New Roman"/>
                <w:sz w:val="24"/>
                <w:szCs w:val="24"/>
                <w:lang w:val="ru-RU"/>
              </w:rPr>
              <w:t>Детский сад №20г.о. Мариуполь» ДНР</w:t>
            </w:r>
          </w:p>
        </w:tc>
      </w:tr>
    </w:tbl>
    <w:p w14:paraId="45D5E568" w14:textId="77777777" w:rsidR="00E86095" w:rsidRDefault="00E86095">
      <w:pPr>
        <w:pStyle w:val="a9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14:paraId="39CEA08C" w14:textId="77777777" w:rsidR="00E86095" w:rsidRDefault="00E86095">
      <w:pPr>
        <w:pStyle w:val="a9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14:paraId="46F1E590" w14:textId="77777777" w:rsidR="00E86095" w:rsidRDefault="00E86095">
      <w:pPr>
        <w:pStyle w:val="a9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14:paraId="5DE98DFB" w14:textId="77777777" w:rsidR="00E53C98" w:rsidRDefault="00E53C98" w:rsidP="00E53C98">
      <w:pPr>
        <w:pStyle w:val="a9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14:paraId="5F08279E" w14:textId="3F4F3D25" w:rsidR="00E86095" w:rsidRDefault="003D31A4" w:rsidP="00E53C98">
      <w:pPr>
        <w:pStyle w:val="a9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cs="Times New Roman"/>
          <w:b/>
          <w:sz w:val="48"/>
          <w:szCs w:val="48"/>
          <w:lang w:val="ru-RU"/>
        </w:rPr>
        <w:lastRenderedPageBreak/>
        <w:t>Цель и</w:t>
      </w:r>
      <w:r>
        <w:rPr>
          <w:rFonts w:cs="Times New Roman"/>
          <w:b/>
          <w:sz w:val="48"/>
          <w:szCs w:val="48"/>
        </w:rPr>
        <w:t> </w:t>
      </w:r>
      <w:r>
        <w:rPr>
          <w:rFonts w:cs="Times New Roman"/>
          <w:b/>
          <w:sz w:val="48"/>
          <w:szCs w:val="48"/>
          <w:lang w:val="ru-RU"/>
        </w:rPr>
        <w:t>задачи детского сада</w:t>
      </w:r>
    </w:p>
    <w:p w14:paraId="56E4BE86" w14:textId="4F590107" w:rsidR="00E86095" w:rsidRDefault="003D31A4">
      <w:pPr>
        <w:pStyle w:val="a9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cs="Times New Roman"/>
          <w:b/>
          <w:sz w:val="48"/>
          <w:szCs w:val="48"/>
          <w:lang w:val="ru-RU"/>
        </w:rPr>
        <w:t>на</w:t>
      </w:r>
      <w:r>
        <w:rPr>
          <w:rFonts w:cs="Times New Roman"/>
          <w:b/>
          <w:sz w:val="48"/>
          <w:szCs w:val="48"/>
        </w:rPr>
        <w:t> </w:t>
      </w:r>
      <w:r>
        <w:rPr>
          <w:rFonts w:cs="Times New Roman"/>
          <w:b/>
          <w:sz w:val="48"/>
          <w:szCs w:val="48"/>
          <w:lang w:val="ru-RU"/>
        </w:rPr>
        <w:t>202</w:t>
      </w:r>
      <w:r w:rsidR="00E53C98">
        <w:rPr>
          <w:rFonts w:cs="Times New Roman"/>
          <w:b/>
          <w:sz w:val="48"/>
          <w:szCs w:val="48"/>
          <w:lang w:val="ru-RU"/>
        </w:rPr>
        <w:t>4</w:t>
      </w:r>
      <w:r>
        <w:rPr>
          <w:rFonts w:cs="Times New Roman"/>
          <w:b/>
          <w:sz w:val="48"/>
          <w:szCs w:val="48"/>
          <w:lang w:val="ru-RU"/>
        </w:rPr>
        <w:t xml:space="preserve"> - 202</w:t>
      </w:r>
      <w:r w:rsidR="00E53C98">
        <w:rPr>
          <w:rFonts w:cs="Times New Roman"/>
          <w:b/>
          <w:sz w:val="48"/>
          <w:szCs w:val="48"/>
          <w:lang w:val="ru-RU"/>
        </w:rPr>
        <w:t>5</w:t>
      </w:r>
      <w:r>
        <w:rPr>
          <w:rFonts w:cs="Times New Roman"/>
          <w:b/>
          <w:sz w:val="48"/>
          <w:szCs w:val="48"/>
          <w:lang w:val="ru-RU"/>
        </w:rPr>
        <w:t xml:space="preserve"> учебный год</w:t>
      </w:r>
    </w:p>
    <w:p w14:paraId="206E0AA0" w14:textId="77777777" w:rsidR="00E86095" w:rsidRDefault="00E86095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9A5DD7" w14:textId="77777777" w:rsidR="00E86095" w:rsidRDefault="00E86095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0EC00C" w14:textId="77777777" w:rsidR="00E86095" w:rsidRDefault="00E86095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1EA5603" w14:textId="77777777" w:rsidR="00E86095" w:rsidRDefault="00E86095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5F2A022" w14:textId="77777777" w:rsidR="00E86095" w:rsidRDefault="003D31A4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 xml:space="preserve">ЦЕЛЬ </w:t>
      </w:r>
      <w:r>
        <w:rPr>
          <w:rFonts w:cs="Times New Roman"/>
          <w:b/>
          <w:color w:val="000000"/>
          <w:sz w:val="24"/>
          <w:szCs w:val="24"/>
          <w:lang w:val="ru-RU"/>
        </w:rPr>
        <w:t>РАБОТЫ: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повышение </w:t>
      </w:r>
      <w:r>
        <w:rPr>
          <w:rFonts w:cs="Times New Roman"/>
          <w:color w:val="000000"/>
          <w:sz w:val="24"/>
          <w:szCs w:val="24"/>
          <w:lang w:val="ru-RU"/>
        </w:rPr>
        <w:t>качества дошкольного образования, для формирования общей культуры личности детей, развития их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требованиями современной образов</w:t>
      </w:r>
      <w:r>
        <w:rPr>
          <w:rFonts w:cs="Times New Roman"/>
          <w:color w:val="000000"/>
          <w:sz w:val="24"/>
          <w:szCs w:val="24"/>
          <w:lang w:val="ru-RU"/>
        </w:rPr>
        <w:t>ательной политики, социальными запросами, потребностями личности ребенка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14:paraId="07F619B0" w14:textId="77777777" w:rsidR="00E86095" w:rsidRDefault="00E86095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44268B" w14:textId="77777777" w:rsidR="00E86095" w:rsidRDefault="00E86095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875F69" w14:textId="77777777" w:rsidR="00E86095" w:rsidRDefault="00E86095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6432D5" w14:textId="77777777" w:rsidR="00E86095" w:rsidRDefault="003D31A4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 xml:space="preserve">ЗАДАЧИ: </w:t>
      </w:r>
    </w:p>
    <w:p w14:paraId="2EFF009A" w14:textId="77777777" w:rsidR="00E86095" w:rsidRDefault="00E86095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C6EB04" w14:textId="77777777" w:rsidR="00E86095" w:rsidRDefault="00E86095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32AE79" w14:textId="77777777" w:rsidR="00E86095" w:rsidRDefault="003D31A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 Формирование у воспитанников духовно-нравственных ценностей, сложившихся в процессе культурного развития РФ, через все виды о</w:t>
      </w:r>
      <w:r>
        <w:rPr>
          <w:rFonts w:cs="Times New Roman"/>
          <w:color w:val="000000"/>
          <w:sz w:val="24"/>
          <w:szCs w:val="24"/>
          <w:lang w:val="ru-RU"/>
        </w:rPr>
        <w:t>бразовательной деятельности.</w:t>
      </w:r>
    </w:p>
    <w:p w14:paraId="345C56BD" w14:textId="77777777" w:rsidR="00E86095" w:rsidRDefault="00E8609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5785106" w14:textId="77777777" w:rsidR="00E86095" w:rsidRDefault="00E8609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C92E26" w14:textId="77777777" w:rsidR="00E86095" w:rsidRDefault="003D31A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  Повышение профессиональной компетентности и совершенствование деятельности педагогов в вопросах применения Федеральной образовательной программы дошкольного образования (далее ФОП ДО).</w:t>
      </w:r>
    </w:p>
    <w:p w14:paraId="57FC088C" w14:textId="77777777" w:rsidR="00E86095" w:rsidRDefault="00E8609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E0CB28" w14:textId="77777777" w:rsidR="00E86095" w:rsidRDefault="00E86095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DEB7BE" w14:textId="77777777" w:rsidR="00E86095" w:rsidRDefault="003D31A4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 Укрепление и сохранение здоровь</w:t>
      </w:r>
      <w:r>
        <w:rPr>
          <w:rFonts w:cs="Times New Roman"/>
          <w:color w:val="000000"/>
          <w:sz w:val="24"/>
          <w:szCs w:val="24"/>
          <w:lang w:val="ru-RU"/>
        </w:rPr>
        <w:t>я детей, их физического развития через совместную деятельность с семьями воспитанников в контексте ФОП: совершенствовать систему взаимодействия педагогов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родителей по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укреплению здоровья дете</w:t>
      </w:r>
      <w:r>
        <w:rPr>
          <w:rFonts w:cs="Times New Roman"/>
          <w:color w:val="000000"/>
          <w:sz w:val="24"/>
          <w:szCs w:val="24"/>
          <w:lang w:val="ru-RU"/>
        </w:rPr>
        <w:t>й, обеспечению физической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жизнедеятельности.</w:t>
      </w:r>
    </w:p>
    <w:p w14:paraId="273BB164" w14:textId="77777777" w:rsidR="00E86095" w:rsidRDefault="00E86095">
      <w:pPr>
        <w:pStyle w:val="a9"/>
        <w:spacing w:before="280" w:after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111A1A" w14:textId="77777777" w:rsidR="00E86095" w:rsidRDefault="00E86095">
      <w:pPr>
        <w:pStyle w:val="a9"/>
        <w:spacing w:before="280" w:after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2329F2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770CDBDD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435B9AE8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2C529D29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7863F06E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2D0B9131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2FCDC790" w14:textId="77777777" w:rsidR="00E86095" w:rsidRDefault="003D31A4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lang w:val="ru-RU"/>
        </w:rPr>
        <w:lastRenderedPageBreak/>
        <w:t xml:space="preserve">Блок </w:t>
      </w:r>
      <w:r>
        <w:rPr>
          <w:rFonts w:cs="Times New Roman"/>
          <w:b/>
          <w:sz w:val="40"/>
          <w:szCs w:val="40"/>
        </w:rPr>
        <w:t>I</w:t>
      </w:r>
      <w:r>
        <w:rPr>
          <w:rFonts w:cs="Times New Roman"/>
          <w:b/>
          <w:sz w:val="40"/>
          <w:szCs w:val="40"/>
          <w:lang w:val="ru-RU"/>
        </w:rPr>
        <w:t>. ВОСПИТАТЕЛЬНО-ОБРАЗОВАТЕЛЬНАЯ ДЕЯТЕЛЬНОСТЬ</w:t>
      </w:r>
    </w:p>
    <w:p w14:paraId="046DB316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1.1. Работа с</w:t>
      </w:r>
      <w:r>
        <w:rPr>
          <w:rFonts w:cs="Times New Roman"/>
          <w:b/>
          <w:sz w:val="24"/>
          <w:szCs w:val="24"/>
        </w:rPr>
        <w:t> </w:t>
      </w:r>
      <w:r>
        <w:rPr>
          <w:rFonts w:cs="Times New Roman"/>
          <w:b/>
          <w:sz w:val="24"/>
          <w:szCs w:val="24"/>
          <w:lang w:val="ru-RU"/>
        </w:rPr>
        <w:t>воспитанниками</w:t>
      </w:r>
    </w:p>
    <w:p w14:paraId="7F7C0950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>1.1.1. Мероприятия по</w:t>
      </w:r>
      <w:r>
        <w:rPr>
          <w:rFonts w:cs="Times New Roman"/>
          <w:b/>
          <w:color w:val="000000"/>
          <w:sz w:val="24"/>
          <w:szCs w:val="24"/>
        </w:rPr>
        <w:t> </w:t>
      </w:r>
      <w:r>
        <w:rPr>
          <w:rFonts w:cs="Times New Roman"/>
          <w:b/>
          <w:color w:val="000000"/>
          <w:sz w:val="24"/>
          <w:szCs w:val="24"/>
          <w:lang w:val="ru-RU"/>
        </w:rPr>
        <w:t xml:space="preserve">реализации основной </w:t>
      </w:r>
      <w:r>
        <w:rPr>
          <w:rFonts w:cs="Times New Roman"/>
          <w:b/>
          <w:color w:val="000000"/>
          <w:sz w:val="24"/>
          <w:szCs w:val="24"/>
          <w:lang w:val="ru-RU"/>
        </w:rPr>
        <w:t>образовательной программы дошкольного образования и</w:t>
      </w:r>
      <w:r>
        <w:rPr>
          <w:rFonts w:cs="Times New Roman"/>
          <w:b/>
          <w:color w:val="000000"/>
          <w:sz w:val="24"/>
          <w:szCs w:val="24"/>
        </w:rPr>
        <w:t> </w:t>
      </w:r>
      <w:r>
        <w:rPr>
          <w:rFonts w:cs="Times New Roman"/>
          <w:b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453"/>
        <w:gridCol w:w="1559"/>
        <w:gridCol w:w="1844"/>
      </w:tblGrid>
      <w:tr w:rsidR="00E86095" w14:paraId="620FD6B0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365A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F0F1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03A7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259DAFD6" w14:textId="77777777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4AC008C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86095" w14:paraId="5185104A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685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ab/>
              <w:t xml:space="preserve">основной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ab/>
              <w:t xml:space="preserve">образовательной программы дошкольного образования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323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течение года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175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0E78CC57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BCB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Реализация рабочей программы воспитания и выполнение календарного плана по воспитательной работе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F1B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течение года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86F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4C068990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E81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B27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398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86095" w14:paraId="0EC08A33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3DA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9EB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6A3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  <w:p w14:paraId="023D8FC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6095" w14:paraId="44F98015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8B0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E3A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A722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6095" w14:paraId="698F7AB3" w14:textId="77777777">
        <w:trPr>
          <w:trHeight w:val="311"/>
        </w:trPr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778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iCs/>
                <w:sz w:val="24"/>
                <w:szCs w:val="24"/>
                <w:lang w:val="ru-RU"/>
              </w:rPr>
              <w:t>Внедрение в работу воспитателей старшей и подготовительных групп методов развития у воспитанников навыков волонтерской работы в условиях ДОУ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3DF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61A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193437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13FDB710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22C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воспитательных мероприятий в целях реализации направлений воспитания по ФОП ДО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3E6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B0C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Воспитатели, педагог-психолог</w:t>
            </w:r>
          </w:p>
        </w:tc>
      </w:tr>
      <w:tr w:rsidR="00E86095" w14:paraId="3C6820B7" w14:textId="77777777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0764ADB1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86095" w14:paraId="061645CD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D5E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ФОП ДО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25C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573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0B37748D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902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групп дидактическими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26D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F2A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01E6B84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124E48BE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FE0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методов для развития любознате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льности, формирования познавательных действий у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EA8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72F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6A00723B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558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Педагогические  наблюдения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усвоения  детьми образовательных областей программы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C25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Ноябрь</w:t>
            </w:r>
            <w:proofErr w:type="spellEnd"/>
          </w:p>
          <w:p w14:paraId="26242FD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450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86095" w14:paraId="596FBD00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421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Обеспечение условий для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индивидуализации развития ребенка, его личности, мотивации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1B1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E83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2B9BEA51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85F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Подготовка цифровых материалов для реализации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FE5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621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учит</w:t>
            </w:r>
            <w:r>
              <w:rPr>
                <w:rFonts w:cs="Times New Roman"/>
                <w:color w:val="000000"/>
                <w:sz w:val="24"/>
                <w:szCs w:val="24"/>
              </w:rPr>
              <w:t>еля</w:t>
            </w:r>
            <w:proofErr w:type="spellEnd"/>
          </w:p>
        </w:tc>
      </w:tr>
      <w:tr w:rsidR="00E86095" w14:paraId="7007A0CF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F6B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Обновление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ОП ДОО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F41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05B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86095" w14:paraId="24F16297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292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Внедрение технологии эффективной социализации детей 3-7 лет по Гришаевой Н.П.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6BB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843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0B01DC26" w14:textId="77777777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5B5FF333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86095" w14:paraId="5CEF029D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518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A87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C41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E86095" w14:paraId="49FA6749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28A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Осуществлять наблюдение за физическим и нервно-психическим развитием детей дошкольного возраста.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BD4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22A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86095" w14:paraId="5F15CBA1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2B7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Разработать и осуществить комплекс мер, направленных на улучшение здоров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ья детей.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6D2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C48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86095" w14:paraId="2DFA93D8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D61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Систематизировать работу с родителями по проблеме сохранения и укрепления здоровья детей:</w:t>
            </w:r>
          </w:p>
          <w:p w14:paraId="2CEF6B8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 предоставлять информацию по вопросам ознакомления родителей с заболеваниями в целях оказания первой помощи.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E9D7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14:paraId="3CA3C81B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75F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86095" w14:paraId="1BD39C04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9CE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Проведение неспецифической профилактики ОРВИ:</w:t>
            </w:r>
          </w:p>
          <w:p w14:paraId="75BE6F8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точечный массаж в период заболеваний;</w:t>
            </w:r>
          </w:p>
          <w:p w14:paraId="25C8B86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-воздушные закаливания после дневного сна с элементами гимнастики, массажем стоп, пальцев и кисти рук;</w:t>
            </w:r>
          </w:p>
          <w:p w14:paraId="2057154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Ходьба босиком;</w:t>
            </w:r>
          </w:p>
          <w:p w14:paraId="47D7C75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Сквозное проветривание помещен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ия в целях уменьшения перекрестного инфицирования и снижения бактериальной загрязненности;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353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  <w:p w14:paraId="7B905171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91688A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64662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лето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AED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86095" w14:paraId="0DF45549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0F7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Профилактика близорукости у детей, гимнастика для глаз.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CD3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36D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Воспитатели.</w:t>
            </w:r>
          </w:p>
        </w:tc>
      </w:tr>
      <w:tr w:rsidR="00E86095" w14:paraId="43D3B727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851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Соблюдение адаптационного режима у вновь </w:t>
            </w:r>
            <w:r>
              <w:rPr>
                <w:rFonts w:cs="Times New Roman"/>
                <w:sz w:val="24"/>
                <w:szCs w:val="24"/>
                <w:lang w:val="ru-RU"/>
              </w:rPr>
              <w:t>прибывших детей:</w:t>
            </w:r>
          </w:p>
          <w:p w14:paraId="3795DC2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-назначение щадящего режима;</w:t>
            </w:r>
          </w:p>
          <w:p w14:paraId="0B2CA60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сокращение времени пребывания в ДОУ;</w:t>
            </w:r>
          </w:p>
          <w:p w14:paraId="4AEB3CA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-удлиненный сон в ночное время;</w:t>
            </w:r>
          </w:p>
          <w:p w14:paraId="3D82BD2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утепление одежды.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EC3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адаптационн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CCA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86095" w14:paraId="6A150767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36E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Строгое соблюдение режима дня в образовательном учреждении и дома.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E65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F70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Медсестра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E86095" w14:paraId="480AA66B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E80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Строгое соблюдение санитарно-гигиенических требований.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978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21D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E86095" w14:paraId="293E1E87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3FF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Проведение санитарно-просветительной работы для родителей, воспитателей, детей по темам:</w:t>
            </w:r>
          </w:p>
          <w:p w14:paraId="0766ED6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-Здоровье и счастье.</w:t>
            </w:r>
          </w:p>
          <w:p w14:paraId="12AE8B7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-Организация режимных моментов в раннем возрасте;</w:t>
            </w:r>
          </w:p>
          <w:p w14:paraId="4D29488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-О питании и </w:t>
            </w:r>
            <w:r>
              <w:rPr>
                <w:rFonts w:cs="Times New Roman"/>
                <w:sz w:val="24"/>
                <w:szCs w:val="24"/>
                <w:lang w:val="ru-RU"/>
              </w:rPr>
              <w:t>культуре еды;</w:t>
            </w:r>
          </w:p>
          <w:p w14:paraId="43CFEC8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-Осанка и её значение для укрепления здоровья детей;</w:t>
            </w:r>
          </w:p>
          <w:p w14:paraId="1AB3066A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C98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522A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Медсестра</w:t>
            </w:r>
          </w:p>
          <w:p w14:paraId="418F15A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Воспитатели.</w:t>
            </w:r>
          </w:p>
        </w:tc>
      </w:tr>
      <w:tr w:rsidR="00E86095" w14:paraId="5FC00176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F4B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перечня оздоровительных процедур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CC6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774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2F14F39F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F2D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Формирование перечня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2BC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EBD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E86095" w14:paraId="387115CC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E40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463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E1F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55E09E0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1.1.2. </w:t>
      </w:r>
      <w:proofErr w:type="spellStart"/>
      <w:r>
        <w:rPr>
          <w:rFonts w:cs="Times New Roman"/>
          <w:b/>
          <w:color w:val="000000"/>
          <w:sz w:val="24"/>
          <w:szCs w:val="24"/>
        </w:rPr>
        <w:t>Праздники</w:t>
      </w:r>
      <w:proofErr w:type="spellEnd"/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453"/>
        <w:gridCol w:w="1559"/>
        <w:gridCol w:w="1844"/>
      </w:tblGrid>
      <w:tr w:rsidR="00E86095" w14:paraId="097027F6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BD40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292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7C0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:rsidRPr="00E53C98" w14:paraId="7F7CB580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AEC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День знаний «Здравствуй, детский сад» </w:t>
            </w:r>
          </w:p>
          <w:p w14:paraId="2473F5A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FA3887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Месячник ПДД- «Светофор- наш друг» - спортивно-литературная мероприятие</w:t>
            </w:r>
          </w:p>
          <w:p w14:paraId="0FB8238A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382FD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дошкольного работника «Примите, наши поздравленья!»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024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457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воспитатель, инструктор по физической культуре</w:t>
            </w:r>
          </w:p>
        </w:tc>
      </w:tr>
      <w:tr w:rsidR="00E86095" w14:paraId="3422A934" w14:textId="77777777">
        <w:trPr>
          <w:trHeight w:val="1750"/>
        </w:trPr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F671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осени «Осень в Гостях у малышей»</w:t>
            </w:r>
          </w:p>
          <w:p w14:paraId="733A527F" w14:textId="77777777" w:rsidR="00E86095" w:rsidRDefault="003D31A4">
            <w:pPr>
              <w:pStyle w:val="a9"/>
              <w:widowControl w:val="0"/>
              <w:spacing w:before="280"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Месячник пожарной безопасности - «Кошкин дом» - кукольный спектакль</w:t>
            </w:r>
          </w:p>
          <w:p w14:paraId="1F7BBF4F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Государственного флага Донецкой Народной Республики «Люблю тебя, мой край родной»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063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BDD3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вопитатель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A3025B0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86095" w14:paraId="22A6A283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08A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Матери. Концертн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ая программа «Самым красивым, родным и любимым!»</w:t>
            </w:r>
          </w:p>
          <w:p w14:paraId="1ED3DE6B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108753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народного единства «Мы дружной семьей живем в ДНР»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216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B63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</w:p>
        </w:tc>
      </w:tr>
      <w:tr w:rsidR="00E86095" w14:paraId="01EC8A4C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493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  <w:p w14:paraId="5EC6A3B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«Мы — граждане России!»</w:t>
            </w:r>
          </w:p>
          <w:p w14:paraId="05836A24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Новый год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Рождество «Новогодние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приключения »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A59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984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</w:p>
        </w:tc>
      </w:tr>
      <w:tr w:rsidR="00E86095" w:rsidRPr="00E53C98" w14:paraId="3886F52F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3E2E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защитника Отечества «Папу очень я люблю»</w:t>
            </w:r>
          </w:p>
          <w:p w14:paraId="219849E0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D4B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4F1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Воспитатели, старший воспитатель, инструктор по физической культуре</w:t>
            </w:r>
          </w:p>
        </w:tc>
      </w:tr>
      <w:tr w:rsidR="00E86095" w14:paraId="3639F424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EA43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  <w:p w14:paraId="35BFCC2E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«Лесные помощники»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 экологический праздник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D14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B4E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</w:p>
        </w:tc>
      </w:tr>
      <w:tr w:rsidR="00E86095" w14:paraId="3176DCDD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CF3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«Далеко, далеко, на лугу пасутся Ко»- праздник молока»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 праздник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250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Апрель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6D2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</w:p>
        </w:tc>
      </w:tr>
      <w:tr w:rsidR="00E86095" w14:paraId="7622677F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DB82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День Республики «С днем рождения, республика наша!»</w:t>
            </w:r>
          </w:p>
          <w:p w14:paraId="0708E02C" w14:textId="77777777" w:rsidR="00E86095" w:rsidRDefault="003D31A4">
            <w:pPr>
              <w:pStyle w:val="a9"/>
              <w:widowControl w:val="0"/>
              <w:spacing w:before="280"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Конституции Донецкой Народной Республики</w:t>
            </w:r>
          </w:p>
          <w:p w14:paraId="7A8CB892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«Выпускников, поздравляет детский сад» - праздничный концерт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A8E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AD78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подготовительной группы,</w:t>
            </w:r>
          </w:p>
          <w:p w14:paraId="3C507843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</w:p>
        </w:tc>
      </w:tr>
    </w:tbl>
    <w:p w14:paraId="20E96614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1.1.3. </w:t>
      </w:r>
      <w:proofErr w:type="spellStart"/>
      <w:r>
        <w:rPr>
          <w:rFonts w:cs="Times New Roman"/>
          <w:b/>
          <w:color w:val="000000"/>
          <w:sz w:val="24"/>
          <w:szCs w:val="24"/>
        </w:rPr>
        <w:t>Выставки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и </w:t>
      </w:r>
      <w:proofErr w:type="spellStart"/>
      <w:r>
        <w:rPr>
          <w:rFonts w:cs="Times New Roman"/>
          <w:b/>
          <w:color w:val="000000"/>
          <w:sz w:val="24"/>
          <w:szCs w:val="24"/>
        </w:rPr>
        <w:t>конкурсы</w:t>
      </w:r>
      <w:proofErr w:type="spellEnd"/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453"/>
        <w:gridCol w:w="1559"/>
        <w:gridCol w:w="1844"/>
      </w:tblGrid>
      <w:tr w:rsidR="00E86095" w14:paraId="1C1731D2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D952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E04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D43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1755B99B" w14:textId="77777777">
        <w:trPr>
          <w:trHeight w:val="903"/>
        </w:trPr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0CD9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Конкурс рисунков по ПДД «Берегись, не зевай, правила ты соблюдай!» </w:t>
            </w:r>
          </w:p>
          <w:p w14:paraId="47FCA637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Выставка фотографий «Село, в котором я живу»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6D7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2DC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86095" w14:paraId="18DB79CA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3D7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Выставка поделок «Чудеса в огороде»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9CA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82C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86095" w14:paraId="7A325EE2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F30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Онлайн-конкурс «Селфи с мамой» в рамках праздника, посвященного Дню Матери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39A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451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Воспитатели  </w:t>
            </w:r>
          </w:p>
        </w:tc>
      </w:tr>
      <w:tr w:rsidR="00E86095" w14:paraId="1D9E1005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0FC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чтецов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Зимушка-Зима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C23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CD7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86095" w14:paraId="5C2435F2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55B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861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82D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6095" w14:paraId="101702A5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60B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A06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309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86095" w14:paraId="12BB123E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30D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354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9D1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DB78A8C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1.2. </w:t>
      </w:r>
      <w:proofErr w:type="spellStart"/>
      <w:r>
        <w:rPr>
          <w:rFonts w:cs="Times New Roman"/>
          <w:b/>
          <w:sz w:val="24"/>
          <w:szCs w:val="24"/>
        </w:rPr>
        <w:t>Работа</w:t>
      </w:r>
      <w:proofErr w:type="spellEnd"/>
      <w:r>
        <w:rPr>
          <w:rFonts w:cs="Times New Roman"/>
          <w:b/>
          <w:sz w:val="24"/>
          <w:szCs w:val="24"/>
        </w:rPr>
        <w:t xml:space="preserve"> с </w:t>
      </w:r>
      <w:proofErr w:type="spellStart"/>
      <w:r>
        <w:rPr>
          <w:rFonts w:cs="Times New Roman"/>
          <w:b/>
          <w:sz w:val="24"/>
          <w:szCs w:val="24"/>
        </w:rPr>
        <w:t>семьями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воспитанников</w:t>
      </w:r>
      <w:proofErr w:type="spellEnd"/>
    </w:p>
    <w:p w14:paraId="754AF546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1.2.1. </w:t>
      </w:r>
      <w:proofErr w:type="spellStart"/>
      <w:r>
        <w:rPr>
          <w:rFonts w:cs="Times New Roman"/>
          <w:b/>
          <w:color w:val="000000"/>
          <w:sz w:val="24"/>
          <w:szCs w:val="24"/>
        </w:rPr>
        <w:t>Общие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мероприятия</w:t>
      </w:r>
      <w:proofErr w:type="spellEnd"/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453"/>
        <w:gridCol w:w="1559"/>
        <w:gridCol w:w="1844"/>
      </w:tblGrid>
      <w:tr w:rsidR="00E86095" w14:paraId="740029B6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6528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8A9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D11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0FC1A4FF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25B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242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147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270B5FE7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91F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ADF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97A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-психолог</w:t>
            </w:r>
            <w:proofErr w:type="spellEnd"/>
          </w:p>
        </w:tc>
      </w:tr>
      <w:tr w:rsidR="00E86095" w14:paraId="4546779E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E03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Анкетирование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текущим вопросам</w:t>
            </w:r>
          </w:p>
          <w:p w14:paraId="712923E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- Удовлетворенность организацией питания воспитанников </w:t>
            </w:r>
          </w:p>
          <w:p w14:paraId="52543BE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- Патриотическое воспитание ребенка в семье и детском саду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C9B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245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4DF70BA8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BEB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Консультирование по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  <w:lang w:val="ru-RU"/>
              </w:rPr>
              <w:t>текущим вопросам–</w:t>
            </w:r>
          </w:p>
          <w:p w14:paraId="160C55E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-Детский травматизм и его профилактика</w:t>
            </w:r>
          </w:p>
          <w:p w14:paraId="7248A6E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-Возрастные особенности детей раннего и дошкольного возраста</w:t>
            </w:r>
          </w:p>
          <w:p w14:paraId="6837F54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-Одежда ребенка для праздника</w:t>
            </w:r>
          </w:p>
          <w:p w14:paraId="45C8E33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-Все о детском питании в детском саду и дома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2AB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течени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B2D6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воспиатель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14:paraId="5D4F803A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E86095" w14:paraId="18505FC3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1D0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Дни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45B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9C2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E86095" w14:paraId="6D5E8303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878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Выпуск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буклетов и памяток для родителей по патриотическому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воспиатению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BE5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5B2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6A80E1A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Медицинская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сестра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E86095" w14:paraId="721878F4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E9C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Участие родителей в праздничных мероприятиях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291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5C1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воспиатель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Воспитатели </w:t>
            </w:r>
          </w:p>
        </w:tc>
      </w:tr>
      <w:tr w:rsidR="00E86095" w14:paraId="6247DCD5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151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Участие родителей в экологической акции. Поделка кормушек «Щебетанье на сытый желудок» </w:t>
            </w:r>
          </w:p>
          <w:p w14:paraId="0265DA5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(совместно взрослые и дети).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C33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Ноябрь-февраль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7C2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Воспитатели родители </w:t>
            </w:r>
          </w:p>
        </w:tc>
      </w:tr>
      <w:tr w:rsidR="00E86095" w14:paraId="60DF8CCA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B55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Педагогическое просвещение родителей через интернет-сайт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9BE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C9E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Старший воспитатель,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</w:t>
            </w:r>
            <w:r>
              <w:rPr>
                <w:rFonts w:eastAsia="Times New Roman" w:cs="Times New Roman"/>
                <w:sz w:val="24"/>
                <w:szCs w:val="24"/>
              </w:rPr>
              <w:t>итатели</w:t>
            </w:r>
            <w:proofErr w:type="spellEnd"/>
          </w:p>
        </w:tc>
      </w:tr>
      <w:tr w:rsidR="00E86095" w14:paraId="55B21FFE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147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Реализация перспективных планов групп по взаимодействию с родителями (законными представителями)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3FC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46D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воспитатели</w:t>
            </w:r>
            <w:proofErr w:type="spellEnd"/>
            <w:proofErr w:type="gramEnd"/>
          </w:p>
        </w:tc>
      </w:tr>
      <w:tr w:rsidR="00E86095" w14:paraId="346E19F4" w14:textId="77777777">
        <w:tc>
          <w:tcPr>
            <w:tcW w:w="6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245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Участие семей воспитанников в совместных проектах и мероприятиях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495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74B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Старший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воспитатель,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sz w:val="24"/>
                <w:szCs w:val="24"/>
              </w:rPr>
              <w:t>спитатели</w:t>
            </w:r>
            <w:proofErr w:type="spellEnd"/>
            <w:proofErr w:type="gramEnd"/>
          </w:p>
        </w:tc>
      </w:tr>
    </w:tbl>
    <w:p w14:paraId="7EE66E52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</w:rPr>
        <w:t>1.2.2</w:t>
      </w:r>
      <w:r>
        <w:rPr>
          <w:rFonts w:cs="Times New Roman"/>
          <w:b/>
          <w:color w:val="000000"/>
          <w:sz w:val="24"/>
          <w:szCs w:val="24"/>
          <w:lang w:val="ru-RU"/>
        </w:rPr>
        <w:t>. Родительские собрания</w:t>
      </w:r>
    </w:p>
    <w:tbl>
      <w:tblPr>
        <w:tblW w:w="960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111"/>
        <w:gridCol w:w="5621"/>
        <w:gridCol w:w="2870"/>
      </w:tblGrid>
      <w:tr w:rsidR="00E86095" w14:paraId="335065DE" w14:textId="77777777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37F9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32C9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0F02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86095" w14:paraId="4FE2C42A" w14:textId="77777777">
        <w:tc>
          <w:tcPr>
            <w:tcW w:w="9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E60BA95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I. Общие родительские собрания</w:t>
            </w:r>
          </w:p>
        </w:tc>
      </w:tr>
      <w:tr w:rsidR="00E86095" w14:paraId="41DEECD5" w14:textId="77777777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5786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8879" w14:textId="37ECC1C0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 работы детского сада в 202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 с учетом ФОП ДО 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46CD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E86095" w14:paraId="17290413" w14:textId="77777777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705D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501C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 итогам учебного полугодия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4873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E86095" w14:paraId="2A429BCE" w14:textId="77777777">
        <w:trPr>
          <w:trHeight w:val="2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0B66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F645" w14:textId="4EA20AF6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Итоги работы детского сада в 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/2025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 летний оздоровительный период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732E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E86095" w14:paraId="758C5B1B" w14:textId="77777777">
        <w:tc>
          <w:tcPr>
            <w:tcW w:w="9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85FFD7C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II. Групповые родительские собрания</w:t>
            </w:r>
          </w:p>
        </w:tc>
      </w:tr>
      <w:tr w:rsidR="00E86095" w:rsidRPr="00E53C98" w14:paraId="506EFAC7" w14:textId="77777777"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00B94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EE7A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Младшая группа: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«Адаптационный период детей в детском саду»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A39F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E86095" w:rsidRPr="00E53C98" w14:paraId="630FEBA5" w14:textId="77777777"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79356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2B6C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 эмоций ребенка 4–5 лет»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BEA0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E86095" w14:paraId="62F03D73" w14:textId="77777777"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00BF4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88DF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CF51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старшей группы</w:t>
            </w:r>
          </w:p>
        </w:tc>
      </w:tr>
      <w:tr w:rsidR="00E86095" w14:paraId="22EB2329" w14:textId="77777777">
        <w:trPr>
          <w:trHeight w:val="5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25B9D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7305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Младшая, средняя, старшая и 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709E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 гру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пп</w:t>
            </w:r>
          </w:p>
        </w:tc>
      </w:tr>
      <w:tr w:rsidR="00E86095" w14:paraId="13547B9C" w14:textId="77777777">
        <w:trPr>
          <w:trHeight w:val="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937E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71A12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Младшая группа: «Сохранение и укрепление здоровья младших дошкольников»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0173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E86095" w14:paraId="708867F8" w14:textId="77777777">
        <w:trPr>
          <w:trHeight w:val="9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6D98E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D3CF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Средняя группа: «Особенности и проблемы речевого развития у детей среднего дошкольного возраста»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8105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E86095" w14:paraId="19E2B551" w14:textId="77777777">
        <w:trPr>
          <w:trHeight w:val="9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760D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AC5C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 подготовительная группы: «Подготовка дошкольников 6–7 лет к овладению грамотой»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24E1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старшей группы</w:t>
            </w:r>
          </w:p>
        </w:tc>
      </w:tr>
      <w:tr w:rsidR="00E86095" w14:paraId="3F6CB404" w14:textId="77777777">
        <w:trPr>
          <w:trHeight w:val="9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9548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AF1D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Младшая, средняя, старшая и подготовительная группы: «Организация и проведение новогодних утренников»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E213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86095" w14:paraId="69F2480B" w14:textId="77777777">
        <w:trPr>
          <w:trHeight w:val="4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2D15F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1422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Младшая группа: «Социализация детей младшего дошкольного возраста. Самостоятельность и самообслуживание»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4865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E86095" w:rsidRPr="00E53C98" w14:paraId="69D1EED5" w14:textId="77777777">
        <w:trPr>
          <w:trHeight w:val="4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C9DB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93B3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 способы ее коррекции»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1C43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E86095" w14:paraId="707FA70C" w14:textId="77777777">
        <w:trPr>
          <w:trHeight w:val="4"/>
        </w:trPr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5FEF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25A5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шая и подготовительная группы: «Подготовка к выпускному»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1244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 воспитатель старшей группы</w:t>
            </w:r>
          </w:p>
        </w:tc>
      </w:tr>
      <w:tr w:rsidR="00E86095" w14:paraId="7F999714" w14:textId="77777777">
        <w:trPr>
          <w:trHeight w:val="2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6A39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F814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Младшая, средняя, старшая и 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FC58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E86095" w:rsidRPr="00E53C98" w14:paraId="00529CDD" w14:textId="77777777"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D5AC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079F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Младшая и средняя группы: «Что такое мелкая моторика и почему так важно ее развивать»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13F6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 младшей и средней группы</w:t>
            </w:r>
          </w:p>
        </w:tc>
      </w:tr>
      <w:tr w:rsidR="00E86095" w:rsidRPr="00E53C98" w14:paraId="056A6D5F" w14:textId="77777777"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6B40" w14:textId="77777777" w:rsidR="00E86095" w:rsidRDefault="00E86095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7374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Старшая и подготовительная группы: «Подготовка детей к обучению в школе»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2573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Заведующий, старший воспитатель,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86095" w:rsidRPr="00E53C98" w14:paraId="170B7FC7" w14:textId="77777777">
        <w:trPr>
          <w:trHeight w:val="3"/>
        </w:trPr>
        <w:tc>
          <w:tcPr>
            <w:tcW w:w="9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EF278A7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III. Собрания для родителей будущих воспитанников детского сада</w:t>
            </w:r>
          </w:p>
        </w:tc>
      </w:tr>
      <w:tr w:rsidR="00E86095" w14:paraId="125F99A0" w14:textId="77777777">
        <w:trPr>
          <w:trHeight w:val="3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B85B" w14:textId="77777777" w:rsidR="00E86095" w:rsidRDefault="003D31A4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4457" w14:textId="63E8C898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 обучение в 202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/2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89CE" w14:textId="77777777" w:rsidR="00E86095" w:rsidRDefault="003D31A4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bookmarkStart w:id="1" w:name="_Hlk143066337"/>
            <w:bookmarkEnd w:id="1"/>
          </w:p>
        </w:tc>
      </w:tr>
    </w:tbl>
    <w:p w14:paraId="78955747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14423BED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4C01B3C3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785A104F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3230AA0D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0FF8783C" w14:textId="77777777" w:rsidR="00E86095" w:rsidRDefault="003D31A4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lang w:val="ru-RU"/>
        </w:rPr>
        <w:lastRenderedPageBreak/>
        <w:t xml:space="preserve">Блок II. АДМИНИСТРАТИВНАЯ </w:t>
      </w:r>
      <w:r>
        <w:rPr>
          <w:rFonts w:cs="Times New Roman"/>
          <w:b/>
          <w:sz w:val="40"/>
          <w:szCs w:val="40"/>
          <w:lang w:val="ru-RU"/>
        </w:rPr>
        <w:t>И МЕТОДИЧЕСКАЯ ДЕЯТЕЛЬНОСТЬ</w:t>
      </w:r>
    </w:p>
    <w:p w14:paraId="4A296286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2.1. Методическая работа</w:t>
      </w:r>
    </w:p>
    <w:p w14:paraId="30B58885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>2.1.1. Организационная деятельность</w:t>
      </w:r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170"/>
        <w:gridCol w:w="1842"/>
        <w:gridCol w:w="1844"/>
      </w:tblGrid>
      <w:tr w:rsidR="00E86095" w14:paraId="39964648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27FD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EE4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CE3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1E47F5B2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0422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Согласование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утверждение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 xml:space="preserve">документов, регламентирующих деятельность ДОУ.  </w:t>
            </w:r>
          </w:p>
          <w:p w14:paraId="55926D3C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приказов  по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основным направлениям деятельности ДОУ.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6B5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D81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Заведующий  </w:t>
            </w:r>
          </w:p>
        </w:tc>
      </w:tr>
      <w:tr w:rsidR="00E86095" w14:paraId="145E0492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684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877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B1C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</w:p>
        </w:tc>
      </w:tr>
      <w:tr w:rsidR="00E86095" w14:paraId="4F249B61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1C2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Подписка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журналы (при возможности)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9FB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0FD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</w:p>
        </w:tc>
      </w:tr>
      <w:tr w:rsidR="00E86095" w14:paraId="04C76D76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A90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AA9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15C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</w:p>
        </w:tc>
      </w:tr>
      <w:tr w:rsidR="00E86095" w14:paraId="5979494B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F17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C1B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438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</w:p>
        </w:tc>
      </w:tr>
      <w:tr w:rsidR="00E86095" w14:paraId="3EE24F97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B09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диагностических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663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AE3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оспитатель,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65AFDA24" w14:textId="77777777">
        <w:trPr>
          <w:trHeight w:val="5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19C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39B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D0B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6000CDF1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730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нравственн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о-патриотическому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356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495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2639B6E7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79C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Составление и утверждение графика отпусков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CDD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53B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Заведующий  </w:t>
            </w:r>
          </w:p>
        </w:tc>
      </w:tr>
      <w:tr w:rsidR="00E86095" w14:paraId="606CB125" w14:textId="77777777">
        <w:trPr>
          <w:trHeight w:val="652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757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Проведение комплексных мер по антитеррористической защите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1CE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155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</w:tr>
      <w:tr w:rsidR="00E86095" w14:paraId="1F64C780" w14:textId="77777777">
        <w:trPr>
          <w:trHeight w:val="1193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C7C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Оформление тематических стендов и выставок: </w:t>
            </w:r>
          </w:p>
          <w:p w14:paraId="320140B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Методическая работа; </w:t>
            </w:r>
          </w:p>
          <w:p w14:paraId="751C660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Наша аттестация; </w:t>
            </w:r>
          </w:p>
          <w:p w14:paraId="5D82E13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Готовимся к педагогическому совету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467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C3A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86095" w14:paraId="361C3A4F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3DE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молодых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работников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E74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EA7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воспиатель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73F5BE31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8E414E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6C2F92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lastRenderedPageBreak/>
        <w:t xml:space="preserve">2.1.2. Создание предметно-пространственной развивающей среды в ДОУ </w:t>
      </w:r>
    </w:p>
    <w:tbl>
      <w:tblPr>
        <w:tblW w:w="10001" w:type="dxa"/>
        <w:tblInd w:w="-112" w:type="dxa"/>
        <w:tblLayout w:type="fixed"/>
        <w:tblCellMar>
          <w:top w:w="6" w:type="dxa"/>
          <w:right w:w="120" w:type="dxa"/>
        </w:tblCellMar>
        <w:tblLook w:val="04A0" w:firstRow="1" w:lastRow="0" w:firstColumn="1" w:lastColumn="0" w:noHBand="0" w:noVBand="1"/>
      </w:tblPr>
      <w:tblGrid>
        <w:gridCol w:w="572"/>
        <w:gridCol w:w="5744"/>
        <w:gridCol w:w="1842"/>
        <w:gridCol w:w="1843"/>
      </w:tblGrid>
      <w:tr w:rsidR="00E86095" w14:paraId="11948B30" w14:textId="77777777">
        <w:trPr>
          <w:trHeight w:val="28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9AC8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CDBF6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F3E3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19EC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20D15722" w14:textId="77777777">
        <w:trPr>
          <w:trHeight w:val="841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C7CF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1EE7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Пополнение  РППС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учебным, наглядным,  игровым оборудованием в соответствии с планом ФГОС и ФОП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6E914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8A2E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5E0422" w14:textId="77777777" w:rsidR="00E86095" w:rsidRDefault="00E86095">
            <w:pPr>
              <w:pStyle w:val="a9"/>
              <w:widowControl w:val="0"/>
              <w:spacing w:before="2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095" w14:paraId="59B010EE" w14:textId="77777777">
        <w:trPr>
          <w:trHeight w:val="83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8717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5D25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и обновление РППС в </w:t>
            </w:r>
          </w:p>
          <w:p w14:paraId="019289CE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рамках проводимых смотров-конкурсов </w:t>
            </w:r>
          </w:p>
          <w:p w14:paraId="6DBD5A8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7042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7FF9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14:paraId="2D9574D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</w:p>
        </w:tc>
      </w:tr>
      <w:tr w:rsidR="00E86095" w14:paraId="78CA983E" w14:textId="77777777">
        <w:trPr>
          <w:trHeight w:val="707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6567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3BE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взаимодействия с </w:t>
            </w:r>
          </w:p>
          <w:p w14:paraId="31F6952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по вопросам создания ППРС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51EF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2824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68C209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воспитаетль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F3F71A5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i/>
          <w:color w:val="000000"/>
          <w:sz w:val="24"/>
          <w:szCs w:val="24"/>
          <w:lang w:val="ru-RU"/>
        </w:rPr>
        <w:t xml:space="preserve">   </w:t>
      </w:r>
      <w:r>
        <w:rPr>
          <w:rFonts w:cs="Times New Roman"/>
          <w:b/>
          <w:color w:val="000000"/>
          <w:sz w:val="24"/>
          <w:szCs w:val="24"/>
        </w:rPr>
        <w:t>2.1.</w:t>
      </w:r>
      <w:r>
        <w:rPr>
          <w:rFonts w:cs="Times New Roman"/>
          <w:b/>
          <w:color w:val="000000"/>
          <w:sz w:val="24"/>
          <w:szCs w:val="24"/>
          <w:lang w:val="ru-RU"/>
        </w:rPr>
        <w:t>3</w:t>
      </w:r>
      <w:r>
        <w:rPr>
          <w:rFonts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cs="Times New Roman"/>
          <w:b/>
          <w:color w:val="000000"/>
          <w:sz w:val="24"/>
          <w:szCs w:val="24"/>
        </w:rPr>
        <w:t>Консультации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для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работников</w:t>
      </w:r>
      <w:proofErr w:type="spellEnd"/>
    </w:p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521"/>
        <w:gridCol w:w="1418"/>
        <w:gridCol w:w="2126"/>
      </w:tblGrid>
      <w:tr w:rsidR="00E86095" w14:paraId="61135E9F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88C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13B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14E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2C45EE6C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D3E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0C1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0A5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E86095" w14:paraId="1B41C2BC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62E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Методы воздействия воспитателя, стимулирующие детей к творчеству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FE3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D2E7" w14:textId="223CBA6E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75637BE0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5F7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48C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A70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86095" w14:paraId="135164B3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336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564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9831" w14:textId="0EC8D419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6095" w14:paraId="5855033C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D2C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ной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45D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BE6C" w14:textId="497D7728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69F202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>2.1.4. С</w:t>
      </w:r>
      <w:proofErr w:type="spellStart"/>
      <w:r>
        <w:rPr>
          <w:rFonts w:cs="Times New Roman"/>
          <w:b/>
          <w:color w:val="000000"/>
          <w:sz w:val="24"/>
          <w:szCs w:val="24"/>
        </w:rPr>
        <w:t>еминары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для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работников</w:t>
      </w:r>
      <w:proofErr w:type="spellEnd"/>
    </w:p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521"/>
        <w:gridCol w:w="1418"/>
        <w:gridCol w:w="2126"/>
      </w:tblGrid>
      <w:tr w:rsidR="00E86095" w14:paraId="7DF99260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0F12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DEE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55E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2EB8E3DD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58B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 практик по реализации ФОП ДО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Н.П.Гришаева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«9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8D3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533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  <w:p w14:paraId="4C492FB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71F41BED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615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081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511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53B8C1E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64455088" w14:textId="77777777">
        <w:trPr>
          <w:trHeight w:val="2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3ED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Мастер – класс «Средства нравственно – патриотического воспитания дошкольников»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C61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A0E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итатели</w:t>
            </w:r>
          </w:p>
        </w:tc>
      </w:tr>
    </w:tbl>
    <w:p w14:paraId="522F573C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326CDD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8752D9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820C59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>2.1.</w:t>
      </w:r>
      <w:r>
        <w:rPr>
          <w:rFonts w:cs="Times New Roman"/>
          <w:b/>
          <w:color w:val="000000"/>
          <w:sz w:val="24"/>
          <w:szCs w:val="24"/>
          <w:lang w:val="ru-RU"/>
        </w:rPr>
        <w:t>5</w:t>
      </w:r>
      <w:r>
        <w:rPr>
          <w:rFonts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cs="Times New Roman"/>
          <w:b/>
          <w:color w:val="000000"/>
          <w:sz w:val="24"/>
          <w:szCs w:val="24"/>
        </w:rPr>
        <w:t>План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советов</w:t>
      </w:r>
      <w:proofErr w:type="spellEnd"/>
    </w:p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521"/>
        <w:gridCol w:w="1418"/>
        <w:gridCol w:w="2126"/>
      </w:tblGrid>
      <w:tr w:rsidR="00E86095" w14:paraId="56F6B5A4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0910A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1D4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FA5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86095" w14:paraId="00C467A7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32FF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ПЕДСОВЕТ № 1 </w:t>
            </w:r>
          </w:p>
          <w:p w14:paraId="7C74EDD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Установочный педсовет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«Планирование деятельности детского сада в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ФОП ДО»</w:t>
            </w:r>
          </w:p>
          <w:p w14:paraId="2CD4AD9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1.Выборы председателя и секретаря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14:paraId="7614501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2.Утверждение основной образовательной программы ДОУ.</w:t>
            </w:r>
          </w:p>
          <w:p w14:paraId="0451AB8C" w14:textId="67068860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3.Утверждение годового плана на 202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-202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год.</w:t>
            </w:r>
          </w:p>
          <w:p w14:paraId="4C2ED307" w14:textId="3DCCBCE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4.Утверждение учебного плана и расписания непосредственно образовательной деятельности ДОУ на 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-202</w:t>
            </w:r>
            <w:r w:rsidR="00E53C98"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уч. год.</w:t>
            </w:r>
          </w:p>
          <w:p w14:paraId="3B62A41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5.Утверждение графика контроля </w:t>
            </w:r>
          </w:p>
          <w:p w14:paraId="523DB31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6.Отчет о проведении летних оздоровительных мероприятий. </w:t>
            </w:r>
          </w:p>
          <w:p w14:paraId="240C3DB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7. Отчет рабочей группы о выполнение плана мероприятий по введению ФОП ДО.</w:t>
            </w:r>
          </w:p>
          <w:p w14:paraId="04A77BF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8. Знакомство педагогов с новинками литературы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128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0162" w14:textId="77777777" w:rsidR="00E86095" w:rsidRDefault="00E86095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4CBE59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14:paraId="5D34B02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14:paraId="49565BC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едсестра </w:t>
            </w:r>
          </w:p>
          <w:p w14:paraId="110C919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Родительская общественность </w:t>
            </w:r>
          </w:p>
          <w:p w14:paraId="2A39A6E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730E6B1E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179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ПЕДСОВЕТ № 2 </w:t>
            </w:r>
          </w:p>
          <w:p w14:paraId="029A858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«Нравственно-патриотическое воспитание дошкольников в современных условиях ДОУ (условиях нового образовательного пространства)».</w:t>
            </w:r>
          </w:p>
          <w:p w14:paraId="7D01353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1.Отчет о выполнении решения предыдущего педагогического сов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ета</w:t>
            </w:r>
          </w:p>
          <w:p w14:paraId="326364C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2. Патриотическое воспитание дошкольников в современных условиях ДОУ</w:t>
            </w:r>
          </w:p>
          <w:p w14:paraId="2A1DD46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3. «Музыка в формировании нравственно – патриотических качеств дошкольников»- практическая лаборатория</w:t>
            </w:r>
          </w:p>
          <w:p w14:paraId="5569358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4.Итоги тематической проверки «Организация работы по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патриотическому воспитанию детей дошкольного возраста»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316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D5D9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14:paraId="3B34C8F6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:rsidRPr="00E53C98" w14:paraId="6DFF42EE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515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ПЕДСОВЕТ № 3 </w:t>
            </w:r>
          </w:p>
          <w:p w14:paraId="57AE332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«Сохранение 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  <w:p w14:paraId="50EE2FB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1. Отчет о выполнении решения предыдущего педагогического совета</w:t>
            </w:r>
          </w:p>
          <w:p w14:paraId="5CAA898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2.Создание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среды.</w:t>
            </w:r>
          </w:p>
          <w:p w14:paraId="156AE36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3.Деловая игра "Будь здоров!"</w:t>
            </w:r>
          </w:p>
          <w:p w14:paraId="40A2945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 Итоги тематической проверки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-оздоровительная работа в течение дня»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016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D6C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14:paraId="4144F61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  <w:p w14:paraId="0DA0D45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Медсестра </w:t>
            </w:r>
          </w:p>
        </w:tc>
      </w:tr>
      <w:tr w:rsidR="00E86095" w14:paraId="4033B0CE" w14:textId="77777777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942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ПЕДСОВЕТ № 4 </w:t>
            </w:r>
          </w:p>
          <w:p w14:paraId="41BC7BF5" w14:textId="3B351D76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Итоговый педсовет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«Подведение итогов работы детского сада в 2024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/25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  <w:p w14:paraId="76EC385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1.Анализ выполнения Программы развития ДОУ на 2023-2024 гг.</w:t>
            </w:r>
          </w:p>
          <w:p w14:paraId="5F3AA01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2. «О наших успехах» - отчет воспитателей о проделанной работы за год.</w:t>
            </w:r>
          </w:p>
          <w:p w14:paraId="671BC88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3. Анализ заболеваемости детей.</w:t>
            </w:r>
          </w:p>
          <w:p w14:paraId="2FE9A64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4. Анализ физкультурно-оздоро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вительной работы за 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08ED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2DB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Заведующий, воспитатели,</w:t>
            </w:r>
          </w:p>
          <w:p w14:paraId="012363A3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  <w:p w14:paraId="45B20BB4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  <w:p w14:paraId="5A77C7AA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12A5D5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708B6F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b/>
          <w:color w:val="000000"/>
          <w:sz w:val="24"/>
          <w:szCs w:val="24"/>
        </w:rPr>
        <w:lastRenderedPageBreak/>
        <w:t>2.1.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6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Просмотры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открытых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</w:rPr>
        <w:t>мероприятий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0080" w:type="dxa"/>
        <w:tblInd w:w="-279" w:type="dxa"/>
        <w:tblLayout w:type="fixed"/>
        <w:tblCellMar>
          <w:top w:w="46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238"/>
        <w:gridCol w:w="1559"/>
        <w:gridCol w:w="2283"/>
      </w:tblGrid>
      <w:tr w:rsidR="00E86095" w14:paraId="07EEFA77" w14:textId="77777777">
        <w:trPr>
          <w:trHeight w:val="50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FDDC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C74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A71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01BC94E6" w14:textId="77777777">
        <w:trPr>
          <w:trHeight w:val="66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B5F0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Занятие по физической культуре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5BE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3A6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665C1F3D" w14:textId="77777777">
        <w:trPr>
          <w:trHeight w:val="38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FADF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Занятие по развитию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032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93E2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4B22C5CC" w14:textId="77777777">
        <w:trPr>
          <w:trHeight w:val="37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54B4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Занятие по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6CA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5F32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22B86C17" w14:textId="77777777">
        <w:trPr>
          <w:trHeight w:val="66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0BA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Занятие по художественно-эстетическому развитию «Радуга»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2E9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A13C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6B664F44" w14:textId="77777777">
        <w:trPr>
          <w:trHeight w:val="19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7A6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Занятие по развитию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CFA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4A3F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2CE7E78C" w14:textId="77777777">
        <w:trPr>
          <w:trHeight w:val="65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D19F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Занятие по сенсорному развитию детей раннего возраста «Л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AC9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B894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1C12665B" w14:textId="77777777">
        <w:trPr>
          <w:trHeight w:val="66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C14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Занятие по развитию ФГН (</w:t>
            </w:r>
            <w:proofErr w:type="spellStart"/>
            <w:r>
              <w:rPr>
                <w:sz w:val="24"/>
                <w:szCs w:val="24"/>
                <w:lang w:val="ru-RU"/>
              </w:rPr>
              <w:t>фонематически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-грамматические навыки)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64F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71F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68E35379" w14:textId="77777777">
        <w:trPr>
          <w:trHeight w:val="28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7F9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Занятие по ФЭМП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5EC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F3F8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660D6CC1" w14:textId="77777777">
        <w:trPr>
          <w:trHeight w:val="287"/>
        </w:trPr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35C0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FD10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2175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4C122497" w14:textId="77777777">
        <w:trPr>
          <w:trHeight w:val="287"/>
        </w:trPr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0D7E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6B65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EC9D" w14:textId="77777777" w:rsidR="00E86095" w:rsidRDefault="00E86095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12A1B9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2.2. Работа с</w:t>
      </w:r>
      <w:r>
        <w:rPr>
          <w:rFonts w:cs="Times New Roman"/>
          <w:b/>
          <w:sz w:val="24"/>
          <w:szCs w:val="24"/>
        </w:rPr>
        <w:t> </w:t>
      </w:r>
      <w:r>
        <w:rPr>
          <w:rFonts w:cs="Times New Roman"/>
          <w:b/>
          <w:sz w:val="24"/>
          <w:szCs w:val="24"/>
          <w:lang w:val="ru-RU"/>
        </w:rPr>
        <w:t>кадрами</w:t>
      </w:r>
    </w:p>
    <w:p w14:paraId="38D3337D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_Toc173177"/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2.2.1. План общих собраний работников </w:t>
      </w:r>
      <w:bookmarkEnd w:id="2"/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997" w:type="dxa"/>
        <w:tblInd w:w="-108" w:type="dxa"/>
        <w:tblLayout w:type="fixed"/>
        <w:tblCellMar>
          <w:top w:w="62" w:type="dxa"/>
          <w:right w:w="5" w:type="dxa"/>
        </w:tblCellMar>
        <w:tblLook w:val="04A0" w:firstRow="1" w:lastRow="0" w:firstColumn="1" w:lastColumn="0" w:noHBand="0" w:noVBand="1"/>
      </w:tblPr>
      <w:tblGrid>
        <w:gridCol w:w="499"/>
        <w:gridCol w:w="5672"/>
        <w:gridCol w:w="1558"/>
        <w:gridCol w:w="2268"/>
      </w:tblGrid>
      <w:tr w:rsidR="00E86095" w14:paraId="31A43EDD" w14:textId="77777777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10D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A894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1BB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2A0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E86095" w14:paraId="285C2819" w14:textId="77777777">
        <w:trPr>
          <w:trHeight w:val="30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627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</w:p>
          <w:p w14:paraId="472AB30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22925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55176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C6FB7A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E5C82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3C606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4A256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089DB3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3AC0EC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ABE849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481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План: </w:t>
            </w:r>
          </w:p>
          <w:p w14:paraId="386816F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1)итоги летне-оздоровительного периода.  </w:t>
            </w:r>
          </w:p>
          <w:p w14:paraId="0C44DB0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2)ознакомление и утверждение графика работы. Правила внутреннего распорядка. </w:t>
            </w:r>
          </w:p>
          <w:p w14:paraId="4892FC8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3)сведения о кадрах, группах,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количестве  детей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49EE72E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4)принятие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плана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организационно- технических мероприятий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>улучшению условий и ох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раны труда на 2023-2024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5BB9DF2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5)утверждение плана и графика проведения текущих инструктажей.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BF7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14:paraId="7EC4938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5C08A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C465C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805F5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D6C90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EBCAE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D37E7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A896A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A8F15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756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E574A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14:paraId="4FB8B19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80B00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  <w:p w14:paraId="12EF2BF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7711D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F3BD1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AA1BD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FB8E2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8A4A9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54D54C25" w14:textId="77777777">
        <w:trPr>
          <w:trHeight w:val="169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051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74805F6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D82CC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3BE4E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CA4F4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632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План: </w:t>
            </w:r>
          </w:p>
          <w:p w14:paraId="2856177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1)итоги работы за год </w:t>
            </w:r>
          </w:p>
          <w:p w14:paraId="09CE84C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2)Переход на летний режим работы. </w:t>
            </w:r>
          </w:p>
          <w:p w14:paraId="52C86C4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3)инструктаж по охране труда. </w:t>
            </w:r>
          </w:p>
          <w:p w14:paraId="6DEEE38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3)утверждение графика работы персонала. </w:t>
            </w:r>
          </w:p>
          <w:p w14:paraId="009B253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4)заболеваемость сотрудников за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200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  <w:p w14:paraId="49096CF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A6C69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FD1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26800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0B2FA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92F73E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7E502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9A8C6B0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DB28FA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 xml:space="preserve">2.2.2. Аттестация </w:t>
      </w:r>
      <w:r>
        <w:rPr>
          <w:rFonts w:cs="Times New Roman"/>
          <w:b/>
          <w:color w:val="000000"/>
          <w:sz w:val="24"/>
          <w:szCs w:val="24"/>
          <w:lang w:val="ru-RU"/>
        </w:rPr>
        <w:t>педагогических и</w:t>
      </w:r>
      <w:r>
        <w:rPr>
          <w:rFonts w:cs="Times New Roman"/>
          <w:b/>
          <w:color w:val="000000"/>
          <w:sz w:val="24"/>
          <w:szCs w:val="24"/>
        </w:rPr>
        <w:t> </w:t>
      </w:r>
      <w:r>
        <w:rPr>
          <w:rFonts w:cs="Times New Roman"/>
          <w:b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9976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863"/>
        <w:gridCol w:w="1965"/>
        <w:gridCol w:w="3970"/>
        <w:gridCol w:w="2178"/>
      </w:tblGrid>
      <w:tr w:rsidR="00E86095" w14:paraId="421C1ABD" w14:textId="77777777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CCE5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Ф.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О. работника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515F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27DB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Тема самообразования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4F1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Дата аттестации</w:t>
            </w:r>
          </w:p>
        </w:tc>
      </w:tr>
      <w:tr w:rsidR="00E86095" w14:paraId="32D5FD31" w14:textId="77777777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9D26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A88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C0D58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 направлению</w:t>
            </w:r>
          </w:p>
          <w:p w14:paraId="0248B074" w14:textId="77777777" w:rsidR="00E86095" w:rsidRDefault="00E86095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108E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 практической возможности</w:t>
            </w:r>
          </w:p>
        </w:tc>
      </w:tr>
      <w:tr w:rsidR="00E86095" w14:paraId="0EDD406C" w14:textId="77777777"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6F8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FD9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D46FF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 направлению</w:t>
            </w:r>
          </w:p>
          <w:p w14:paraId="566986DE" w14:textId="77777777" w:rsidR="00E86095" w:rsidRDefault="00E86095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D18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 практической возможности</w:t>
            </w:r>
          </w:p>
        </w:tc>
      </w:tr>
    </w:tbl>
    <w:p w14:paraId="58FD1AB1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F5DFA2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2.</w:t>
      </w:r>
      <w:r>
        <w:rPr>
          <w:rFonts w:cs="Times New Roman"/>
          <w:b/>
          <w:color w:val="000000"/>
          <w:sz w:val="24"/>
          <w:szCs w:val="24"/>
          <w:lang w:val="ru-RU"/>
        </w:rPr>
        <w:t>2.3.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Повышение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квалификации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педагогических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color w:val="000000"/>
          <w:sz w:val="24"/>
          <w:szCs w:val="24"/>
        </w:rPr>
        <w:t>работников</w:t>
      </w:r>
      <w:proofErr w:type="spellEnd"/>
    </w:p>
    <w:tbl>
      <w:tblPr>
        <w:tblW w:w="9923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128"/>
        <w:gridCol w:w="1985"/>
        <w:gridCol w:w="2268"/>
        <w:gridCol w:w="3542"/>
      </w:tblGrid>
      <w:tr w:rsidR="00E86095" w14:paraId="6C43188B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97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937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E66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547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E86095" w14:paraId="0589EE54" w14:textId="7777777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78FE" w14:textId="77777777" w:rsidR="00E86095" w:rsidRDefault="00E86095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82B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632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 практической возможности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6DC4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 направлению</w:t>
            </w:r>
          </w:p>
          <w:p w14:paraId="1BE6EFCB" w14:textId="77777777" w:rsidR="00E86095" w:rsidRDefault="00E86095">
            <w:pPr>
              <w:pStyle w:val="a9"/>
              <w:widowControl w:val="0"/>
              <w:spacing w:befor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88CD1B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2.3. Контроль и</w:t>
      </w:r>
      <w:r>
        <w:rPr>
          <w:rFonts w:cs="Times New Roman"/>
          <w:b/>
          <w:sz w:val="24"/>
          <w:szCs w:val="24"/>
        </w:rPr>
        <w:t> </w:t>
      </w:r>
      <w:r>
        <w:rPr>
          <w:rFonts w:cs="Times New Roman"/>
          <w:b/>
          <w:sz w:val="24"/>
          <w:szCs w:val="24"/>
          <w:lang w:val="ru-RU"/>
        </w:rPr>
        <w:t>оценка деятельности</w:t>
      </w:r>
    </w:p>
    <w:tbl>
      <w:tblPr>
        <w:tblW w:w="10065" w:type="dxa"/>
        <w:tblInd w:w="-175" w:type="dxa"/>
        <w:tblLayout w:type="fixed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5721"/>
        <w:gridCol w:w="1584"/>
        <w:gridCol w:w="2125"/>
      </w:tblGrid>
      <w:tr w:rsidR="00E86095" w14:paraId="0E7FF7C9" w14:textId="77777777">
        <w:trPr>
          <w:trHeight w:val="73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14E4F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342B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C3F0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B78A4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781E84C8" w14:textId="77777777">
        <w:trPr>
          <w:trHeight w:val="485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5E518314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Фронтальный контроль </w:t>
            </w:r>
          </w:p>
        </w:tc>
      </w:tr>
      <w:tr w:rsidR="00E86095" w14:paraId="773AA935" w14:textId="77777777">
        <w:trPr>
          <w:trHeight w:val="739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8E9C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DAB0C" w14:textId="77777777" w:rsidR="00E86095" w:rsidRDefault="003D31A4">
            <w:pPr>
              <w:pStyle w:val="a9"/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7BBD5" w14:textId="77777777" w:rsidR="00E86095" w:rsidRDefault="003D31A4">
            <w:pPr>
              <w:pStyle w:val="a9"/>
              <w:widowControl w:val="0"/>
              <w:spacing w:after="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0B1DB75E" w14:textId="77777777" w:rsidR="00E86095" w:rsidRDefault="00E86095">
            <w:pPr>
              <w:pStyle w:val="a9"/>
              <w:widowControl w:val="0"/>
              <w:spacing w:before="28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0549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14:paraId="2389C44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E86095" w14:paraId="0F0BE6FF" w14:textId="77777777">
        <w:trPr>
          <w:trHeight w:val="565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07A4DEB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Тематический контроль</w:t>
            </w:r>
          </w:p>
        </w:tc>
      </w:tr>
      <w:tr w:rsidR="00E86095" w14:paraId="5DF63B0B" w14:textId="77777777">
        <w:trPr>
          <w:trHeight w:val="837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9881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606A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патриотическому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воспитанию детей дошкольного возраста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A5F5A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8F75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86095" w14:paraId="70759714" w14:textId="77777777">
        <w:trPr>
          <w:trHeight w:val="837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3FEC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29DD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Физкультурно-оздоровительная работа в течение дня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F2B9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8D0F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86095" w14:paraId="123E65E2" w14:textId="77777777">
        <w:trPr>
          <w:trHeight w:val="555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A31C423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Оперативный контроль</w:t>
            </w:r>
          </w:p>
        </w:tc>
      </w:tr>
      <w:tr w:rsidR="00E86095" w14:paraId="1D0FDCE3" w14:textId="77777777">
        <w:trPr>
          <w:trHeight w:val="563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7498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D4D6A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групп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F8EF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D2B3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Медицинская сестра </w:t>
            </w:r>
          </w:p>
        </w:tc>
      </w:tr>
      <w:tr w:rsidR="00E86095" w14:paraId="15740943" w14:textId="77777777">
        <w:trPr>
          <w:trHeight w:val="562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9A65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21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Охрана жизни и здоровья дошкольников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B6E9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EBDC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86095" w14:paraId="15DF8257" w14:textId="77777777">
        <w:trPr>
          <w:trHeight w:val="83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4142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4DFBA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Выполнение режима дня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79CB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63F08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B0F089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6BE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532AAEB7" w14:textId="77777777">
        <w:trPr>
          <w:trHeight w:val="564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7F0CA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D3D2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 режима прогулки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04E8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2260E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0999FF89" w14:textId="77777777">
        <w:trPr>
          <w:trHeight w:val="83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D953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17C8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 в группе 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306F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4EBC8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A31A2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F09D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Заведующий  Медицинская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сестра</w:t>
            </w:r>
          </w:p>
        </w:tc>
      </w:tr>
      <w:tr w:rsidR="00E86095" w14:paraId="6EC2897A" w14:textId="77777777">
        <w:trPr>
          <w:trHeight w:val="840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CF09A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728DF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7E6A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1676C6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B5A06E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851AE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86095" w14:paraId="2B689F05" w14:textId="77777777">
        <w:trPr>
          <w:trHeight w:val="562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1048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7AEF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Календарно-тематическое планирование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F561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00C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0EE08BDB" w14:textId="77777777">
        <w:trPr>
          <w:trHeight w:val="713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95CA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46AB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обновление информации в уголке для родителей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E54C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74AE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86095" w14:paraId="4EEFEFC9" w14:textId="77777777">
        <w:trPr>
          <w:trHeight w:val="83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21C9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0748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3091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  <w:p w14:paraId="17701A4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14:paraId="42AD2A14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406A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14:paraId="65CED7EC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2.4. </w:t>
      </w:r>
      <w:proofErr w:type="spellStart"/>
      <w:r>
        <w:rPr>
          <w:rFonts w:cs="Times New Roman"/>
          <w:b/>
          <w:sz w:val="24"/>
          <w:szCs w:val="24"/>
        </w:rPr>
        <w:t>Мониторинг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инфраструктуры</w:t>
      </w:r>
      <w:proofErr w:type="spellEnd"/>
      <w:r>
        <w:rPr>
          <w:rFonts w:cs="Times New Roman"/>
          <w:b/>
          <w:sz w:val="24"/>
          <w:szCs w:val="24"/>
        </w:rPr>
        <w:t xml:space="preserve"> РППС</w:t>
      </w:r>
    </w:p>
    <w:tbl>
      <w:tblPr>
        <w:tblW w:w="10065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0"/>
        <w:gridCol w:w="1559"/>
        <w:gridCol w:w="2126"/>
      </w:tblGrid>
      <w:tr w:rsidR="00E86095" w14:paraId="26D5B3B8" w14:textId="77777777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53C6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A10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878B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4708DEFA" w14:textId="77777777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C539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0899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8B38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завхоз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, старший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E86095" w14:paraId="7550167C" w14:textId="77777777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EEB6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567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3F0F6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E86095" w14:paraId="51084819" w14:textId="77777777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B7C79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2F75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8B3C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E86095" w14:paraId="0AFB6931" w14:textId="77777777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D5FA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предметно-разв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ивающей среды (центры активности)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7AB10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A7D72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E86095" w14:paraId="55F3F46F" w14:textId="77777777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F2A2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03011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0F497" w14:textId="77777777" w:rsidR="00E86095" w:rsidRDefault="003D31A4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cs="Times New Roman"/>
                <w:color w:val="000000"/>
                <w:sz w:val="24"/>
                <w:szCs w:val="24"/>
              </w:rPr>
              <w:t>питатели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</w:tbl>
    <w:p w14:paraId="0AF52D47" w14:textId="77777777" w:rsidR="00E86095" w:rsidRDefault="00E86095">
      <w:pPr>
        <w:pStyle w:val="a9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</w:p>
    <w:p w14:paraId="7AD6C64B" w14:textId="77777777" w:rsidR="00E86095" w:rsidRDefault="00E86095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1C8232B8" w14:textId="77777777" w:rsidR="00E86095" w:rsidRDefault="00E86095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9E07FE7" w14:textId="77777777" w:rsidR="00E86095" w:rsidRDefault="00E86095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497B090" w14:textId="77777777" w:rsidR="00E86095" w:rsidRDefault="00E86095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A5D5085" w14:textId="77777777" w:rsidR="00E86095" w:rsidRDefault="00E86095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8E6A761" w14:textId="77777777" w:rsidR="00E86095" w:rsidRDefault="003D31A4">
      <w:pPr>
        <w:pStyle w:val="a9"/>
        <w:spacing w:before="280" w:after="28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lang w:val="ru-RU"/>
        </w:rPr>
        <w:lastRenderedPageBreak/>
        <w:t xml:space="preserve">Блок </w:t>
      </w:r>
      <w:r>
        <w:rPr>
          <w:rFonts w:cs="Times New Roman"/>
          <w:b/>
          <w:sz w:val="40"/>
          <w:szCs w:val="40"/>
        </w:rPr>
        <w:t>III</w:t>
      </w:r>
      <w:r>
        <w:rPr>
          <w:rFonts w:cs="Times New Roman"/>
          <w:b/>
          <w:sz w:val="40"/>
          <w:szCs w:val="40"/>
          <w:lang w:val="ru-RU"/>
        </w:rPr>
        <w:t>. ХОЗЯЙСТВЕННАЯ ДЕЯТЕЛЬНОСТЬ И</w:t>
      </w:r>
      <w:r>
        <w:rPr>
          <w:rFonts w:cs="Times New Roman"/>
          <w:b/>
          <w:sz w:val="40"/>
          <w:szCs w:val="40"/>
        </w:rPr>
        <w:t> </w:t>
      </w:r>
      <w:r>
        <w:rPr>
          <w:rFonts w:cs="Times New Roman"/>
          <w:b/>
          <w:sz w:val="40"/>
          <w:szCs w:val="40"/>
          <w:lang w:val="ru-RU"/>
        </w:rPr>
        <w:t>БЕЗОПАСНОСТЬ</w:t>
      </w:r>
    </w:p>
    <w:p w14:paraId="03AFFC66" w14:textId="77777777" w:rsidR="00E86095" w:rsidRDefault="003D31A4">
      <w:pPr>
        <w:pStyle w:val="a9"/>
        <w:spacing w:before="280" w:after="2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3.1. Закупка и</w:t>
      </w:r>
      <w:r>
        <w:rPr>
          <w:rFonts w:cs="Times New Roman"/>
          <w:b/>
          <w:sz w:val="24"/>
          <w:szCs w:val="24"/>
        </w:rPr>
        <w:t> </w:t>
      </w:r>
      <w:r>
        <w:rPr>
          <w:rFonts w:cs="Times New Roman"/>
          <w:b/>
          <w:sz w:val="24"/>
          <w:szCs w:val="24"/>
          <w:lang w:val="ru-RU"/>
        </w:rPr>
        <w:t>содержание материально-технической базы</w:t>
      </w:r>
    </w:p>
    <w:p w14:paraId="11728576" w14:textId="77777777" w:rsidR="00E86095" w:rsidRDefault="003D31A4">
      <w:pPr>
        <w:pStyle w:val="a9"/>
        <w:spacing w:before="280" w:after="2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3.1.1. </w:t>
      </w:r>
      <w:proofErr w:type="spellStart"/>
      <w:r>
        <w:rPr>
          <w:rFonts w:eastAsia="Calibri" w:cs="Times New Roman"/>
          <w:b/>
          <w:sz w:val="24"/>
          <w:szCs w:val="24"/>
        </w:rPr>
        <w:t>Организационные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мероприятия</w:t>
      </w:r>
      <w:proofErr w:type="spellEnd"/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170"/>
        <w:gridCol w:w="1842"/>
        <w:gridCol w:w="1844"/>
      </w:tblGrid>
      <w:tr w:rsidR="00E86095" w14:paraId="7901FFAC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C061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322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4DF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75DA3F8B" w14:textId="77777777">
        <w:trPr>
          <w:trHeight w:val="700"/>
        </w:trPr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A639E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Назначить должностное лицо, ответственное за работу в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системе Госзакупки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C813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B6A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E86095" w14:paraId="23DA74E7" w14:textId="77777777">
        <w:tc>
          <w:tcPr>
            <w:tcW w:w="6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4A2A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A0643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3073E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комиссия</w:t>
            </w:r>
            <w:proofErr w:type="spellEnd"/>
          </w:p>
        </w:tc>
      </w:tr>
      <w:tr w:rsidR="00E86095" w14:paraId="48847D49" w14:textId="77777777">
        <w:tc>
          <w:tcPr>
            <w:tcW w:w="6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86A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10979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D956D0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Специалист по закупкам </w:t>
            </w:r>
          </w:p>
        </w:tc>
      </w:tr>
      <w:tr w:rsidR="00E86095" w14:paraId="37692D60" w14:textId="77777777">
        <w:tc>
          <w:tcPr>
            <w:tcW w:w="6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727E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C5255E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DB582D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E86095" w14:paraId="550EBEEB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896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F45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D5E7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E86095" w14:paraId="4B7B2707" w14:textId="77777777">
        <w:tc>
          <w:tcPr>
            <w:tcW w:w="6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F319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DE16C5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1C3DC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86095" w14:paraId="6FB67425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1DA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Приобретение:</w:t>
            </w:r>
          </w:p>
          <w:p w14:paraId="49A0191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- элементы оформления музыкального зала (ширма)</w:t>
            </w:r>
          </w:p>
          <w:p w14:paraId="1DEE62E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- дидактические пособия, методическая литература (по группам, метод кабинет)</w:t>
            </w:r>
          </w:p>
          <w:p w14:paraId="5D5483C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-кухонное оборудование (пищеблок)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E63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E16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</w:tbl>
    <w:p w14:paraId="45929FD5" w14:textId="77777777" w:rsidR="00E86095" w:rsidRDefault="00E86095">
      <w:pPr>
        <w:pStyle w:val="a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50A99E7" w14:textId="77777777" w:rsidR="00E86095" w:rsidRDefault="003D31A4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3.1.2.</w:t>
      </w:r>
      <w:r>
        <w:rPr>
          <w:rFonts w:eastAsia="Calibri" w:cs="Times New Roman"/>
          <w:sz w:val="24"/>
          <w:szCs w:val="24"/>
        </w:rPr>
        <w:t> </w:t>
      </w:r>
      <w:r>
        <w:rPr>
          <w:rFonts w:eastAsia="Calibri" w:cs="Times New Roman"/>
          <w:b/>
          <w:sz w:val="24"/>
          <w:szCs w:val="24"/>
          <w:lang w:val="ru-RU"/>
        </w:rPr>
        <w:t>Мероприятия по выполнению (соблюдению)</w:t>
      </w:r>
      <w:r>
        <w:rPr>
          <w:rFonts w:eastAsia="Calibri" w:cs="Times New Roman"/>
          <w:b/>
          <w:sz w:val="24"/>
          <w:szCs w:val="24"/>
        </w:rPr>
        <w:t> </w:t>
      </w:r>
      <w:r>
        <w:rPr>
          <w:rFonts w:eastAsia="Calibri" w:cs="Times New Roman"/>
          <w:b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170"/>
        <w:gridCol w:w="1842"/>
        <w:gridCol w:w="1844"/>
      </w:tblGrid>
      <w:tr w:rsidR="00E86095" w14:paraId="1A029781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EFF7F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C770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948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14:paraId="35B867CD" w14:textId="77777777">
        <w:tc>
          <w:tcPr>
            <w:tcW w:w="6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DEC4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C0FA2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A4A0BE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E86095" w14:paraId="7C60927C" w14:textId="77777777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021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Оформить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интерьер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D24AF7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F9D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14:paraId="005C7AE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Завхоз</w:t>
            </w:r>
          </w:p>
          <w:p w14:paraId="76E2F86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14:paraId="1FE08C12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46A4D1C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1CD1FB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B08DD5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_Toc173179"/>
      <w:r>
        <w:rPr>
          <w:rFonts w:eastAsia="Times New Roman" w:cs="Times New Roman"/>
          <w:b/>
          <w:color w:val="000000"/>
          <w:sz w:val="24"/>
          <w:szCs w:val="24"/>
          <w:lang w:val="ru-RU"/>
        </w:rPr>
        <w:lastRenderedPageBreak/>
        <w:t xml:space="preserve">3.2. Создание безопасного пространства и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здоровьесберегающей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среды </w:t>
      </w:r>
      <w:bookmarkEnd w:id="3"/>
    </w:p>
    <w:p w14:paraId="713E03C3" w14:textId="77777777" w:rsidR="00E86095" w:rsidRDefault="003D31A4">
      <w:pPr>
        <w:pStyle w:val="a9"/>
        <w:spacing w:before="280" w:after="28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3.2.1. </w:t>
      </w:r>
      <w:proofErr w:type="spellStart"/>
      <w:r>
        <w:rPr>
          <w:rFonts w:eastAsia="Calibri" w:cs="Times New Roman"/>
          <w:b/>
          <w:sz w:val="24"/>
          <w:szCs w:val="24"/>
        </w:rPr>
        <w:t>Антитеррористическая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защищенность</w:t>
      </w:r>
      <w:proofErr w:type="spellEnd"/>
    </w:p>
    <w:tbl>
      <w:tblPr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886"/>
        <w:gridCol w:w="1419"/>
        <w:gridCol w:w="2551"/>
      </w:tblGrid>
      <w:tr w:rsidR="00E86095" w14:paraId="12BA8399" w14:textId="77777777">
        <w:trPr>
          <w:trHeight w:val="224"/>
        </w:trPr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3271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31AC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21C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86095" w:rsidRPr="00E53C98" w14:paraId="63D23758" w14:textId="77777777">
        <w:trPr>
          <w:trHeight w:val="358"/>
        </w:trPr>
        <w:tc>
          <w:tcPr>
            <w:tcW w:w="98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14:paraId="18572FD2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E86095" w14:paraId="5F6E83FC" w14:textId="77777777"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223AE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Провести закупки:</w:t>
            </w:r>
          </w:p>
          <w:p w14:paraId="713F959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- оказание охранных услуг (физическая охрана) для нужд дошкольной организации;</w:t>
            </w:r>
          </w:p>
          <w:p w14:paraId="2F5A915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выполнение фасадных работ;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871F4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C7009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специалист по закупкам </w:t>
            </w:r>
          </w:p>
        </w:tc>
      </w:tr>
      <w:tr w:rsidR="00E86095" w14:paraId="120C69C7" w14:textId="77777777"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404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11971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DD8A3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E86095" w:rsidRPr="00E53C98" w14:paraId="2CED78D7" w14:textId="77777777">
        <w:tc>
          <w:tcPr>
            <w:tcW w:w="58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42AC3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Обеспечить обмен информацией с представителями охранной органи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зации не менее одного раза в неделю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5D4B6C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C74EE7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ответственный за обеспечение антитеррористической защищенности</w:t>
            </w:r>
          </w:p>
        </w:tc>
      </w:tr>
      <w:tr w:rsidR="00E86095" w:rsidRPr="00E53C98" w14:paraId="4A5843A3" w14:textId="77777777">
        <w:trPr>
          <w:trHeight w:val="554"/>
        </w:trPr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D41A4B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2DBDB"/>
                <w:lang w:val="ru-RU"/>
              </w:rPr>
              <w:t xml:space="preserve">Мероприятия, направленные на выявление нарушителей пропускного и внутриобъектового режимов и признаков подготовки или совершения </w:t>
            </w:r>
            <w:r>
              <w:rPr>
                <w:rFonts w:eastAsia="Calibri" w:cs="Times New Roman"/>
                <w:sz w:val="24"/>
                <w:szCs w:val="24"/>
                <w:shd w:val="clear" w:color="auto" w:fill="F2DBDB"/>
                <w:lang w:val="ru-RU"/>
              </w:rPr>
              <w:t>террористического акта</w:t>
            </w:r>
          </w:p>
        </w:tc>
      </w:tr>
      <w:tr w:rsidR="00E86095" w:rsidRPr="00E53C98" w14:paraId="087B83A5" w14:textId="77777777">
        <w:trPr>
          <w:trHeight w:val="1700"/>
        </w:trPr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B18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Проводить </w:t>
            </w:r>
          </w:p>
          <w:p w14:paraId="08D2AF23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- периодический осмотр зданий, территории, уязвимых мест и критических элементов, систем подземных коммуникаций, стоянок автомобильного транспорта, </w:t>
            </w:r>
          </w:p>
          <w:p w14:paraId="15958771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- систем подземных коммуникаций, складских помещений.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479B698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C5EB61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Завхоз. 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 ответственный за обеспечение антитеррористической защищенности</w:t>
            </w:r>
          </w:p>
        </w:tc>
      </w:tr>
      <w:tr w:rsidR="00E86095" w:rsidRPr="00E53C98" w14:paraId="1AE7D64E" w14:textId="77777777">
        <w:tc>
          <w:tcPr>
            <w:tcW w:w="98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0575FFED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E86095" w:rsidRPr="00E53C98" w14:paraId="4A9EF1AD" w14:textId="77777777">
        <w:trPr>
          <w:trHeight w:val="839"/>
        </w:trPr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5327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3D1D87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A27CEA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Ответственный за обеспечение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антитеррористической защищенности</w:t>
            </w:r>
          </w:p>
        </w:tc>
      </w:tr>
      <w:tr w:rsidR="00E86095" w:rsidRPr="00E53C98" w14:paraId="57B31879" w14:textId="77777777">
        <w:trPr>
          <w:trHeight w:val="1296"/>
        </w:trPr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5D6D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8CF07C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6AF7D9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заведующий, ответс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>твенный за обеспечение антитеррористической защищенности</w:t>
            </w:r>
          </w:p>
        </w:tc>
      </w:tr>
      <w:tr w:rsidR="00E86095" w14:paraId="0A530238" w14:textId="77777777"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EAF3B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5512AC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CBA18B6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ru-RU"/>
              </w:rPr>
              <w:t xml:space="preserve">специалист по закупкам </w:t>
            </w:r>
          </w:p>
        </w:tc>
      </w:tr>
      <w:tr w:rsidR="00E86095" w:rsidRPr="00E53C98" w14:paraId="71A0FD1B" w14:textId="77777777">
        <w:tc>
          <w:tcPr>
            <w:tcW w:w="5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DAD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3F2770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FD8F7A2" w14:textId="77777777" w:rsidR="00E86095" w:rsidRDefault="003D31A4">
            <w:pPr>
              <w:pStyle w:val="a9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ответственный за обеспечение антитеррористической защищенности</w:t>
            </w:r>
          </w:p>
        </w:tc>
      </w:tr>
    </w:tbl>
    <w:p w14:paraId="481AED5E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C111307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_Toc173180"/>
      <w:r>
        <w:rPr>
          <w:rFonts w:eastAsia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План мероприятий по предупреждению детского </w:t>
      </w:r>
      <w:proofErr w:type="spellStart"/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дорожно</w:t>
      </w:r>
      <w:proofErr w:type="spellEnd"/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- транспортного травматизма </w:t>
      </w:r>
      <w:bookmarkEnd w:id="4"/>
    </w:p>
    <w:tbl>
      <w:tblPr>
        <w:tblW w:w="9889" w:type="dxa"/>
        <w:tblLayout w:type="fixed"/>
        <w:tblCellMar>
          <w:top w:w="56" w:type="dxa"/>
          <w:right w:w="50" w:type="dxa"/>
        </w:tblCellMar>
        <w:tblLook w:val="04A0" w:firstRow="1" w:lastRow="0" w:firstColumn="1" w:lastColumn="0" w:noHBand="0" w:noVBand="1"/>
      </w:tblPr>
      <w:tblGrid>
        <w:gridCol w:w="6487"/>
        <w:gridCol w:w="1558"/>
        <w:gridCol w:w="1844"/>
      </w:tblGrid>
      <w:tr w:rsidR="00E86095" w14:paraId="632B2BB2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D241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D1D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 исполнения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0BB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 </w:t>
            </w:r>
          </w:p>
        </w:tc>
      </w:tr>
      <w:tr w:rsidR="00E86095" w14:paraId="26D149C3" w14:textId="77777777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A382432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Работа с сотрудниками</w:t>
            </w:r>
          </w:p>
        </w:tc>
      </w:tr>
      <w:tr w:rsidR="00E86095" w14:paraId="4E815DC1" w14:textId="77777777">
        <w:trPr>
          <w:trHeight w:val="77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8F2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с педагогическими работниками по выполнению инструкции по обеспечению </w:t>
            </w:r>
          </w:p>
          <w:p w14:paraId="2B0B0EA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детей на улицах города и села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F2F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6AE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03AE3DB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6EFBA670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A6A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воспитателей «Организация сюжетных игр по соблюдению ПДД»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4F7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A3E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0BD03F6B" w14:textId="77777777">
        <w:trPr>
          <w:trHeight w:val="76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088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методической библиотеки </w:t>
            </w:r>
          </w:p>
          <w:p w14:paraId="25AC136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соответствующей литературой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EC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110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14:paraId="1984843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53096C86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A9C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Участия в мероприятиях различного уровня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790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DD8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13D22A66" w14:textId="77777777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B9525A6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воспитанниками</w:t>
            </w:r>
            <w:proofErr w:type="spellEnd"/>
          </w:p>
        </w:tc>
      </w:tr>
      <w:tr w:rsidR="00E86095" w14:paraId="747DB157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3D6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проекта с детьми старшего дошкольного возраста по изучению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ПДД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9B0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ab/>
              <w:t xml:space="preserve">- </w:t>
            </w:r>
          </w:p>
          <w:p w14:paraId="1580D94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0CB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40D71DF7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4B8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акций и флешмобов по привлечению внимания населения к соблюдению ПДД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787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97A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5BE624B1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51F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развлечения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444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1F9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619E33BB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6F7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мероприятиях различного уровня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22C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ABE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09D7B623" w14:textId="77777777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D337337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E86095" w14:paraId="684EE4C7" w14:textId="77777777">
        <w:trPr>
          <w:trHeight w:val="26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63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родителей по изучению с детьми ПДД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EF2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879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7AC5AA45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8B3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для родителей по предотвращению ДДТТ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D6E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796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25D63417" w14:textId="77777777">
        <w:trPr>
          <w:trHeight w:val="5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1B1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Систематическое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обновление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информации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</w:t>
            </w:r>
          </w:p>
          <w:p w14:paraId="13753AB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безопасности  в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родительских уголках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224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90B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0C9118F8" w14:textId="77777777">
        <w:trPr>
          <w:trHeight w:val="76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230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родителей к участию в различных мероприятиях по формированию представлений о безопасности у дошкольников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D69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816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5779472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4786B5A7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_Toc173181"/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3.2.3. 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План мероприятий по пожарной безопасности </w:t>
      </w:r>
      <w:bookmarkEnd w:id="5"/>
    </w:p>
    <w:tbl>
      <w:tblPr>
        <w:tblW w:w="9923" w:type="dxa"/>
        <w:tblInd w:w="-137" w:type="dxa"/>
        <w:tblLayout w:type="fixed"/>
        <w:tblCellMar>
          <w:top w:w="56" w:type="dxa"/>
          <w:left w:w="5" w:type="dxa"/>
          <w:right w:w="45" w:type="dxa"/>
        </w:tblCellMar>
        <w:tblLook w:val="04A0" w:firstRow="1" w:lastRow="0" w:firstColumn="1" w:lastColumn="0" w:noHBand="0" w:noVBand="1"/>
      </w:tblPr>
      <w:tblGrid>
        <w:gridCol w:w="4437"/>
        <w:gridCol w:w="2085"/>
        <w:gridCol w:w="1559"/>
        <w:gridCol w:w="1842"/>
      </w:tblGrid>
      <w:tr w:rsidR="00E86095" w14:paraId="64AA012F" w14:textId="77777777">
        <w:trPr>
          <w:trHeight w:val="51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9226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8469" w14:textId="77777777" w:rsidR="00E86095" w:rsidRDefault="00E86095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8A5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B99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 </w:t>
            </w:r>
          </w:p>
        </w:tc>
      </w:tr>
      <w:tr w:rsidR="00E86095" w14:paraId="34C38E47" w14:textId="77777777">
        <w:trPr>
          <w:trHeight w:val="262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8FC5E89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Работа с сотрудниками</w:t>
            </w:r>
          </w:p>
        </w:tc>
      </w:tr>
      <w:tr w:rsidR="00E86095" w14:paraId="3F5CD43A" w14:textId="77777777">
        <w:trPr>
          <w:trHeight w:val="264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3611D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Инструктаж с сотрудниками </w:t>
            </w:r>
          </w:p>
        </w:tc>
        <w:tc>
          <w:tcPr>
            <w:tcW w:w="2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E5702A1" w14:textId="77777777" w:rsidR="00E86095" w:rsidRDefault="00E86095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CA3B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0A8E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14:paraId="418C531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Завхоз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4408EF5E" w14:textId="77777777">
        <w:trPr>
          <w:trHeight w:val="262"/>
        </w:trPr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8F5B" w14:textId="77777777" w:rsidR="00E86095" w:rsidRDefault="00E86095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918B" w14:textId="77777777" w:rsidR="00E86095" w:rsidRDefault="00E86095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4229" w14:textId="77777777" w:rsidR="00E86095" w:rsidRDefault="00E86095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095" w14:paraId="20B1DB0F" w14:textId="77777777">
        <w:trPr>
          <w:trHeight w:val="51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C62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 по эвакуации детей из здания, в случае возникновения пожара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F02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CDE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ДОУ </w:t>
            </w:r>
          </w:p>
        </w:tc>
      </w:tr>
      <w:tr w:rsidR="00E86095" w14:paraId="646EEE48" w14:textId="77777777">
        <w:trPr>
          <w:trHeight w:val="102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9FB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Консультации: </w:t>
            </w:r>
          </w:p>
          <w:p w14:paraId="0B563F4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Основы пожарной безопасности </w:t>
            </w:r>
          </w:p>
          <w:p w14:paraId="06C7297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Эвакуация детей из загоревшегося здания </w:t>
            </w:r>
          </w:p>
          <w:p w14:paraId="218D9DE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910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F94E2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3905D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A2D03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B62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28225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Завхоз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BAC045" w14:textId="77777777" w:rsidR="00E86095" w:rsidRDefault="00E86095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6095" w14:paraId="2AD6E231" w14:textId="77777777">
        <w:trPr>
          <w:trHeight w:val="51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2A7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Участия в мероприятиях различного уровня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80D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390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5316C97F" w14:textId="77777777">
        <w:trPr>
          <w:trHeight w:val="26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0B03610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воспитанниками</w:t>
            </w:r>
            <w:proofErr w:type="spellEnd"/>
          </w:p>
        </w:tc>
      </w:tr>
      <w:tr w:rsidR="00E86095" w14:paraId="628B26C7" w14:textId="77777777">
        <w:trPr>
          <w:trHeight w:val="2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E42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9B6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C15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28E29AD6" w14:textId="77777777">
        <w:trPr>
          <w:trHeight w:val="51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7EC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детских рисунков «Огонь – друг, огонь – враг»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740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30C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0E8631E9" w14:textId="77777777">
        <w:trPr>
          <w:trHeight w:val="26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DB7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Кошкин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F26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F2E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86095" w14:paraId="1C2FF7B3" w14:textId="77777777">
        <w:trPr>
          <w:trHeight w:val="51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79E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ОД по безопасности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C7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14:paraId="482C07A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432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4D4EE0D5" w14:textId="77777777">
        <w:trPr>
          <w:trHeight w:val="51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614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мероприятиях различного уровня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8CB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99F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30C485E9" w14:textId="77777777">
        <w:trPr>
          <w:trHeight w:val="26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143866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E86095" w14:paraId="13AA71E6" w14:textId="77777777">
        <w:trPr>
          <w:trHeight w:val="51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01D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стендов в группах «Опасные ситуации дома ив детском саду»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E99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97E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5DC5B716" w14:textId="77777777">
        <w:trPr>
          <w:trHeight w:val="1274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524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и памятки для родителей:  </w:t>
            </w:r>
          </w:p>
          <w:p w14:paraId="14C06F5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Правила поведения при пожаре в местах массового скопления людей; </w:t>
            </w:r>
          </w:p>
          <w:p w14:paraId="357B38E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Первая помощь при ожоге; </w:t>
            </w:r>
          </w:p>
          <w:p w14:paraId="53423AB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Правильная эксплуатация огнетушителя.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B86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2DA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1907B18E" w14:textId="77777777">
        <w:trPr>
          <w:trHeight w:val="516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A92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Систематическое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обновление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</w:t>
            </w:r>
          </w:p>
          <w:p w14:paraId="781EEEB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безопасности  в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родительских уголках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EF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8E4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60A545F0" w14:textId="77777777">
        <w:trPr>
          <w:trHeight w:val="768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48C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родителей к участию в различных мероприятиях по формированию представлений о безопасности у дошкольников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1E3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145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5AFEC7F3" w14:textId="77777777">
        <w:trPr>
          <w:trHeight w:val="40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FD7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Освещение темы безопасности на родительских собраниях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08E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935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14:paraId="7B499076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38013E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_Toc173182"/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3.2.4.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План мероприятий по предупреждению гибели детей на водных объектах </w:t>
      </w:r>
      <w:bookmarkEnd w:id="6"/>
    </w:p>
    <w:tbl>
      <w:tblPr>
        <w:tblW w:w="9923" w:type="dxa"/>
        <w:tblInd w:w="-34" w:type="dxa"/>
        <w:tblLayout w:type="fixed"/>
        <w:tblCellMar>
          <w:top w:w="56" w:type="dxa"/>
          <w:right w:w="53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843"/>
      </w:tblGrid>
      <w:tr w:rsidR="00E86095" w14:paraId="01243019" w14:textId="77777777">
        <w:trPr>
          <w:trHeight w:val="5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8377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1AD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5CD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 </w:t>
            </w:r>
          </w:p>
        </w:tc>
      </w:tr>
      <w:tr w:rsidR="00E86095" w14:paraId="4E3D557C" w14:textId="77777777">
        <w:trPr>
          <w:trHeight w:val="26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6455E4F4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Работа с сотрудниками</w:t>
            </w:r>
          </w:p>
        </w:tc>
      </w:tr>
      <w:tr w:rsidR="00E86095" w14:paraId="414E149C" w14:textId="77777777">
        <w:trPr>
          <w:trHeight w:val="5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4A1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Мастер – класс «Оказание первой помощи людям, терпящим бедствие на воде»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331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0386" w14:textId="77777777" w:rsidR="00E86095" w:rsidRDefault="003D31A4">
            <w:pPr>
              <w:pStyle w:val="a9"/>
              <w:widowControl w:val="0"/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D6036C" w14:textId="77777777" w:rsidR="00E86095" w:rsidRDefault="003D31A4">
            <w:pPr>
              <w:pStyle w:val="a9"/>
              <w:widowControl w:val="0"/>
              <w:spacing w:befor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3DC36BC1" w14:textId="77777777">
        <w:trPr>
          <w:trHeight w:val="5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7E5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Участия в мероприятиях различного уровня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798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C4F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44FBCDEF" w14:textId="77777777">
        <w:trPr>
          <w:trHeight w:val="26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D099DEA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воспитанниками</w:t>
            </w:r>
            <w:proofErr w:type="spellEnd"/>
          </w:p>
        </w:tc>
      </w:tr>
      <w:tr w:rsidR="00E86095" w14:paraId="7E0DD23D" w14:textId="77777777">
        <w:trPr>
          <w:trHeight w:val="5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EF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Видеопрезентация  для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старших дошкольников </w:t>
            </w:r>
          </w:p>
          <w:p w14:paraId="3767EA9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«Профессия спасатель на воде»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003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012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31D75ED6" w14:textId="77777777">
        <w:trPr>
          <w:trHeight w:val="5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5A4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детских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рисунков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«Моя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надувная игрушка»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5A3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E22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1C6CE9B5" w14:textId="77777777">
        <w:trPr>
          <w:trHeight w:val="45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16D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Участие в мероприятиях различного уровня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89B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503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7397F365" w14:textId="77777777">
        <w:trPr>
          <w:trHeight w:val="26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194E802D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E86095" w14:paraId="5E369301" w14:textId="77777777">
        <w:trPr>
          <w:trHeight w:val="13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5A9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и памятки для родителей:  </w:t>
            </w:r>
          </w:p>
          <w:p w14:paraId="5CDDE25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Тонкий весенний лед; </w:t>
            </w:r>
          </w:p>
          <w:p w14:paraId="474040D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Первая помощь людям, потерпевшим бедствие на воде; </w:t>
            </w:r>
          </w:p>
          <w:p w14:paraId="0704B59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 Правила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безопасного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поведения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водных объектах.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969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B07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E86095" w14:paraId="7504F7FB" w14:textId="77777777">
        <w:trPr>
          <w:trHeight w:val="7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7C0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родителей к участию в различных мероприятиях по формированию представлений о безопасности у дошкольников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239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F64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5BB7E32F" w14:textId="77777777">
        <w:trPr>
          <w:trHeight w:val="27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5CB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Освещение темы безопасности на родительских собраниях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583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E72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38936821" w14:textId="77777777" w:rsidR="00E86095" w:rsidRDefault="00E86095">
      <w:pPr>
        <w:pStyle w:val="a9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E7C9A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" w:name="_Toc173183"/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3.2.5.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План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>мероприятий, направленных на обеспечение безопасности жизнедеятельности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bookmarkEnd w:id="7"/>
    </w:p>
    <w:tbl>
      <w:tblPr>
        <w:tblW w:w="9923" w:type="dxa"/>
        <w:tblInd w:w="-34" w:type="dxa"/>
        <w:tblLayout w:type="fixed"/>
        <w:tblCellMar>
          <w:top w:w="62" w:type="dxa"/>
          <w:right w:w="66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843"/>
      </w:tblGrid>
      <w:tr w:rsidR="00E86095" w14:paraId="71707E62" w14:textId="77777777">
        <w:trPr>
          <w:trHeight w:val="56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E5C7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E83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9FE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E86095" w14:paraId="1E26576E" w14:textId="77777777">
        <w:trPr>
          <w:trHeight w:val="5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7B4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Инструктивно-методическая консультация с педагогическими работниками по ОБЖ.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081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Сен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53A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86095" w14:paraId="7AFDB8B0" w14:textId="77777777">
        <w:trPr>
          <w:trHeight w:val="51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C7D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Встреча воспитанников старшего возраста с медицинским работником по теме «Что такое здоровье»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60E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B4A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86095" w14:paraId="79EE4E52" w14:textId="77777777">
        <w:trPr>
          <w:trHeight w:val="56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324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Непосредственно образовательная деятельность, беседы, игры, развлечения по ОБЖ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58E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D19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60FC0EC9" w14:textId="77777777">
        <w:trPr>
          <w:trHeight w:val="56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9B4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детских рисунков «Витамины и здоровый организм»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8D1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A23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73AC2115" w14:textId="77777777">
        <w:trPr>
          <w:trHeight w:val="6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1ED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и инструктажи родителей об обеспечении безопасности дома и в общественных местах.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240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E5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6F34E42A" w14:textId="77777777">
        <w:trPr>
          <w:trHeight w:val="56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25F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дидактических пособий, игр, методической, детской литература по ОБЖ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D1B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666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46C29CE6" w14:textId="77777777">
        <w:trPr>
          <w:trHeight w:val="56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175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информации медицинского стенда для родителей «Личная гигиена»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519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923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6095" w14:paraId="4CE9F88B" w14:textId="77777777">
        <w:trPr>
          <w:trHeight w:val="21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EC6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Обновление детских прогулочных площадо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5AB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2CF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260F1098" w14:textId="77777777">
        <w:trPr>
          <w:trHeight w:val="27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D86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работы с детьми и родителями по обеспечению безопасности жизнедеятельности в летний период. </w:t>
            </w:r>
          </w:p>
          <w:p w14:paraId="20AA63C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-информация для родителей(инструкции). </w:t>
            </w:r>
          </w:p>
          <w:p w14:paraId="43C1740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-беседы с детьми: </w:t>
            </w:r>
          </w:p>
          <w:p w14:paraId="6F8DCC2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«Ядовитые растения вокруг нас», </w:t>
            </w:r>
          </w:p>
          <w:p w14:paraId="2DDD94D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«Здоровая пища»,  </w:t>
            </w:r>
          </w:p>
          <w:p w14:paraId="28A3B71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«Опасные предметы дома»,  </w:t>
            </w:r>
          </w:p>
          <w:p w14:paraId="2BB32BDF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«Игры на воде»,  </w:t>
            </w:r>
          </w:p>
          <w:p w14:paraId="13A6C6E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«Витамины полезные продукты» и др.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65C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BB3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5BC28546" w14:textId="77777777" w:rsidR="00E53C98" w:rsidRDefault="00E53C98">
      <w:pPr>
        <w:pStyle w:val="a9"/>
        <w:spacing w:before="280" w:after="280"/>
        <w:rPr>
          <w:rFonts w:eastAsia="Times New Roman" w:cs="Times New Roman"/>
          <w:color w:val="000000"/>
          <w:sz w:val="24"/>
          <w:szCs w:val="24"/>
          <w:lang w:val="ru-RU"/>
        </w:rPr>
      </w:pPr>
      <w:bookmarkStart w:id="8" w:name="_Toc173184"/>
    </w:p>
    <w:p w14:paraId="2AFC5BA1" w14:textId="6D511C96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lastRenderedPageBreak/>
        <w:t xml:space="preserve">3.2.6.  </w:t>
      </w:r>
      <w:r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План мероприятий по охране труда </w:t>
      </w:r>
      <w:bookmarkEnd w:id="8"/>
    </w:p>
    <w:tbl>
      <w:tblPr>
        <w:tblW w:w="10076" w:type="dxa"/>
        <w:tblInd w:w="-37" w:type="dxa"/>
        <w:tblLayout w:type="fixed"/>
        <w:tblCellMar>
          <w:top w:w="9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6"/>
        <w:gridCol w:w="1700"/>
        <w:gridCol w:w="2270"/>
      </w:tblGrid>
      <w:tr w:rsidR="00E86095" w14:paraId="73990969" w14:textId="77777777">
        <w:trPr>
          <w:trHeight w:val="624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031C" w14:textId="77777777" w:rsidR="00E86095" w:rsidRDefault="003D31A4">
            <w:pPr>
              <w:pStyle w:val="a9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17E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Срок выполнения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8EE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E86095" w14:paraId="5DA0CCAD" w14:textId="77777777">
        <w:trPr>
          <w:trHeight w:val="623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E4A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и утверждение плана работы комиссии по ОТ на 2023/2024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968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E4A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</w:tr>
      <w:tr w:rsidR="00E86095" w14:paraId="0650EB08" w14:textId="77777777">
        <w:trPr>
          <w:trHeight w:val="59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010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учреждения к началу учебного года; составление соответствующих актов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773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FED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</w:tr>
      <w:tr w:rsidR="00E86095" w14:paraId="468905DA" w14:textId="77777777">
        <w:trPr>
          <w:trHeight w:val="603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52B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Изучение состояния и использования санитарно-бытовых помещений и санитарно-гигиенических устройств для работников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524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1DA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</w:tr>
      <w:tr w:rsidR="00E86095" w14:paraId="3197D712" w14:textId="77777777">
        <w:trPr>
          <w:trHeight w:val="320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5DE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Изучение состояния и использования рабочих помещений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3B5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2D75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</w:tr>
      <w:tr w:rsidR="00E86095" w14:paraId="09901E53" w14:textId="77777777">
        <w:trPr>
          <w:trHeight w:val="631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97C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Прове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дение административно- общественного контроля состояния охраны труда в учреждении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20D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8BC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</w:tr>
      <w:tr w:rsidR="00E86095" w14:paraId="2838172D" w14:textId="77777777">
        <w:trPr>
          <w:trHeight w:val="837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FF2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учреждения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нормативными правовыми документами, локальными актами (приказы, положения, правилами, инструкциями по охране труда)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C94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10B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Ответственный по ОТ</w:t>
            </w:r>
          </w:p>
        </w:tc>
      </w:tr>
      <w:tr w:rsidR="00E86095" w:rsidRPr="00E53C98" w14:paraId="6DCDE7BB" w14:textId="77777777">
        <w:trPr>
          <w:trHeight w:val="908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E2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Проведение общего технического осмотра зданий и других сооружений на соответствие безопасной эксплуата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8E7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Два раза в год </w:t>
            </w:r>
          </w:p>
          <w:p w14:paraId="1028B24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(осенью и весной)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7290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хозяйством,  комиссия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по охране </w:t>
            </w:r>
          </w:p>
          <w:p w14:paraId="03D3C23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труда </w:t>
            </w:r>
          </w:p>
        </w:tc>
      </w:tr>
      <w:tr w:rsidR="00E86095" w14:paraId="6FAF2185" w14:textId="77777777">
        <w:trPr>
          <w:trHeight w:val="543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DC89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Пропаганда охраны труда в учреждении; Оформление информационных стендов, уголка по охране труда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20F4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F86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60420092" w14:textId="77777777">
        <w:trPr>
          <w:trHeight w:val="777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E6CD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Доведение до сведения работников действующих законов, нормативных правовых, в т.ч. локальных актов по охране труда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072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9A3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5B20AAE6" w14:textId="77777777">
        <w:trPr>
          <w:trHeight w:val="705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D8C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Отчет о проведении мероприятий, выполнении работ по охране труда на общем собрании трудового коллектива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07CE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6EE8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14:paraId="7F31C562" w14:textId="77777777">
        <w:trPr>
          <w:trHeight w:val="1312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13B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приказов: о назначении ответственных лиц за организацию безопасной работы; назначение ответственного по ОТ; создание комиссии по ОТ; создание комиссии по расследованию несчастных случаев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5ADA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FB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095" w:rsidRPr="00E53C98" w14:paraId="1DD84C81" w14:textId="77777777">
        <w:trPr>
          <w:trHeight w:val="1177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302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Содержание территории, здания, помещени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й в порядке. Соблюдение норм ОТ. Своевременное устранение причин, несущих угрозу жизни и здоровью работников и воспитанников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CD4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90C2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Заведующий,  завхоз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 комиссия по охране труда </w:t>
            </w:r>
          </w:p>
        </w:tc>
      </w:tr>
      <w:tr w:rsidR="00E86095" w:rsidRPr="00E53C98" w14:paraId="712DBBC8" w14:textId="77777777">
        <w:trPr>
          <w:trHeight w:val="623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A52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Регулярная проверка освещения и содержание в рабочем состоянии осветительной арматуры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0DDC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5CFB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  <w:p w14:paraId="6077DB87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комиссия по охране труда </w:t>
            </w:r>
          </w:p>
        </w:tc>
      </w:tr>
      <w:tr w:rsidR="00E86095" w14:paraId="3179E7E3" w14:textId="77777777">
        <w:trPr>
          <w:trHeight w:val="633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DD86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мест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0683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CF91" w14:textId="77777777" w:rsidR="00E86095" w:rsidRDefault="003D31A4">
            <w:pPr>
              <w:pStyle w:val="a9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CC1ACD5" w14:textId="77777777" w:rsidR="00E86095" w:rsidRDefault="003D31A4">
      <w:pPr>
        <w:pStyle w:val="a9"/>
        <w:spacing w:before="280" w:after="2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sectPr w:rsidR="00E86095">
      <w:pgSz w:w="11906" w:h="16838"/>
      <w:pgMar w:top="1440" w:right="850" w:bottom="851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ADB"/>
    <w:multiLevelType w:val="multilevel"/>
    <w:tmpl w:val="2446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1C07"/>
    <w:multiLevelType w:val="multilevel"/>
    <w:tmpl w:val="D1A2D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95"/>
    <w:rsid w:val="003D31A4"/>
    <w:rsid w:val="00E53C98"/>
    <w:rsid w:val="00E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02AB"/>
  <w15:docId w15:val="{23CB024E-8FB3-4B8F-B2C6-DCF341EB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97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97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basedOn w:val="a0"/>
    <w:uiPriority w:val="1"/>
    <w:qFormat/>
    <w:rsid w:val="00733D0A"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27B5D"/>
  </w:style>
  <w:style w:type="paragraph" w:styleId="aa">
    <w:name w:val="List Paragraph"/>
    <w:basedOn w:val="a"/>
    <w:uiPriority w:val="34"/>
    <w:qFormat/>
    <w:rsid w:val="00733D0A"/>
    <w:pPr>
      <w:spacing w:before="280" w:after="280"/>
      <w:ind w:left="720"/>
      <w:contextualSpacing/>
    </w:pPr>
  </w:style>
  <w:style w:type="table" w:styleId="ab">
    <w:name w:val="Table Grid"/>
    <w:basedOn w:val="a1"/>
    <w:uiPriority w:val="59"/>
    <w:rsid w:val="0051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9715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u20.mozellosite.com/" TargetMode="External"/><Relationship Id="rId5" Type="http://schemas.openxmlformats.org/officeDocument/2006/relationships/hyperlink" Target="https://passport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dc:description>Подготовлено экспертами Актион-МЦФЭР</dc:description>
  <cp:lastModifiedBy>Владелец</cp:lastModifiedBy>
  <cp:revision>2</cp:revision>
  <dcterms:created xsi:type="dcterms:W3CDTF">2024-10-14T11:51:00Z</dcterms:created>
  <dcterms:modified xsi:type="dcterms:W3CDTF">2024-10-14T11:51:00Z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